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4399" w:rsidRDefault="00DB2F3F">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3F5" w:rsidRDefault="00DB2F3F">
                            <w:r>
                              <w:rPr>
                                <w:noProof/>
                              </w:rPr>
                              <w:drawing>
                                <wp:inline distT="0" distB="0" distL="0" distR="0">
                                  <wp:extent cx="1695450" cy="809625"/>
                                  <wp:effectExtent l="0" t="0" r="0" b="9525"/>
                                  <wp:docPr id="6" name="図 6"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fn6W3oACAAAEBQAADgAAAAAAAAAAAAAAAAAuAgAAZHJzL2Uyb0RvYy54bWxQSwECLQAUAAYACAAA&#10;ACEAtYUoEOQAAAALAQAADwAAAAAAAAAAAAAAAADaBAAAZHJzL2Rvd25yZXYueG1sUEsFBgAAAAAE&#10;AAQA8wAAAOsFAAAAAA==&#10;" stroked="f">
                <v:textbox inset="5.85pt,.7pt,5.85pt,.7pt">
                  <w:txbxContent>
                    <w:p w:rsidR="00ED63F5" w:rsidRDefault="00DB2F3F">
                      <w:r>
                        <w:rPr>
                          <w:noProof/>
                        </w:rPr>
                        <w:drawing>
                          <wp:inline distT="0" distB="0" distL="0" distR="0">
                            <wp:extent cx="1695450" cy="809625"/>
                            <wp:effectExtent l="0" t="0" r="0" b="9525"/>
                            <wp:docPr id="6" name="図 6"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Logo Color(2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Default="00C24399" w:rsidP="006650E4">
      <w:pPr>
        <w:pStyle w:val="ad"/>
        <w:ind w:left="632" w:hangingChars="300" w:hanging="632"/>
        <w:jc w:val="center"/>
        <w:rPr>
          <w:rFonts w:ascii="Century Schoolbook" w:hAnsi="Century Schoolbook"/>
          <w:b/>
          <w:bCs/>
          <w:color w:val="666699"/>
        </w:rPr>
      </w:pPr>
      <w:r>
        <w:rPr>
          <w:rFonts w:ascii="Century Schoolbook" w:hAnsi="Century Schoolbook" w:hint="eastAsia"/>
          <w:b/>
          <w:bCs/>
          <w:color w:val="666699"/>
        </w:rPr>
        <w:t xml:space="preserve">THE LICENSING EXECUTIVES SOCIETY </w:t>
      </w:r>
      <w:smartTag w:uri="urn:schemas-microsoft-com:office:smarttags" w:element="place">
        <w:smartTag w:uri="urn:schemas-microsoft-com:office:smarttags" w:element="country-region">
          <w:r>
            <w:rPr>
              <w:rFonts w:ascii="Century Schoolbook" w:hAnsi="Century Schoolbook" w:hint="eastAsia"/>
              <w:b/>
              <w:bCs/>
              <w:color w:val="666699"/>
            </w:rPr>
            <w:t>JAPAN</w:t>
          </w:r>
        </w:smartTag>
      </w:smartTag>
    </w:p>
    <w:p w:rsidR="00C24399" w:rsidRDefault="00240C81" w:rsidP="0028662B">
      <w:pPr>
        <w:spacing w:line="240" w:lineRule="exact"/>
        <w:jc w:val="right"/>
      </w:pPr>
      <w:r>
        <w:rPr>
          <w:rFonts w:hint="eastAsia"/>
        </w:rPr>
        <w:t>2018</w:t>
      </w:r>
      <w:r w:rsidR="00884E89">
        <w:rPr>
          <w:rFonts w:hint="eastAsia"/>
        </w:rPr>
        <w:t>年</w:t>
      </w:r>
      <w:r>
        <w:rPr>
          <w:rFonts w:hint="eastAsia"/>
        </w:rPr>
        <w:t>3</w:t>
      </w:r>
      <w:r w:rsidR="00C24399">
        <w:rPr>
          <w:rFonts w:hint="eastAsia"/>
        </w:rPr>
        <w:t>月</w:t>
      </w:r>
      <w:r>
        <w:rPr>
          <w:rFonts w:hint="eastAsia"/>
        </w:rPr>
        <w:t>12</w:t>
      </w:r>
      <w:r w:rsidR="00C24399">
        <w:rPr>
          <w:rFonts w:hint="eastAsia"/>
        </w:rPr>
        <w:t>日</w:t>
      </w:r>
    </w:p>
    <w:p w:rsidR="00C24399" w:rsidRDefault="00C24399">
      <w:pPr>
        <w:spacing w:line="240" w:lineRule="exact"/>
        <w:ind w:firstLine="285"/>
        <w:rPr>
          <w:rFonts w:ascii="ＭＳ 明朝"/>
          <w:b/>
          <w:sz w:val="24"/>
        </w:rPr>
      </w:pPr>
    </w:p>
    <w:p w:rsidR="00C24399" w:rsidRDefault="00C24399">
      <w:pPr>
        <w:spacing w:line="240" w:lineRule="exact"/>
        <w:ind w:firstLine="285"/>
        <w:rPr>
          <w:rFonts w:ascii="ＭＳ 明朝"/>
          <w:b/>
          <w:sz w:val="24"/>
        </w:rPr>
      </w:pPr>
      <w:r>
        <w:rPr>
          <w:rFonts w:ascii="ＭＳ 明朝" w:hint="eastAsia"/>
          <w:b/>
          <w:sz w:val="24"/>
        </w:rPr>
        <w:t>会員各位</w:t>
      </w:r>
    </w:p>
    <w:p w:rsidR="00C24399" w:rsidRDefault="00C24399">
      <w:pPr>
        <w:spacing w:line="240" w:lineRule="exact"/>
        <w:ind w:firstLine="285"/>
        <w:jc w:val="right"/>
        <w:rPr>
          <w:rFonts w:ascii="ＭＳ 明朝"/>
        </w:rPr>
      </w:pPr>
      <w:r>
        <w:rPr>
          <w:rFonts w:ascii="ＭＳ 明朝" w:hint="eastAsia"/>
        </w:rPr>
        <w:t>日本ライセンス協会　関西研修委員会</w:t>
      </w:r>
    </w:p>
    <w:p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rsidR="00C24399" w:rsidRDefault="00C24399">
      <w:pPr>
        <w:spacing w:line="240" w:lineRule="exact"/>
        <w:jc w:val="right"/>
        <w:rPr>
          <w:rFonts w:ascii="ＭＳ 明朝"/>
        </w:rPr>
      </w:pPr>
      <w:r>
        <w:rPr>
          <w:rFonts w:ascii="ＭＳ 明朝"/>
        </w:rPr>
        <w:t xml:space="preserve">   </w:t>
      </w:r>
      <w:r w:rsidR="00AB3AB6">
        <w:rPr>
          <w:rFonts w:ascii="ＭＳ 明朝" w:hint="eastAsia"/>
        </w:rPr>
        <w:t>（一財）</w:t>
      </w:r>
      <w:r>
        <w:rPr>
          <w:rFonts w:ascii="ＭＳ 明朝" w:hint="eastAsia"/>
        </w:rPr>
        <w:t>大阪科学技術センター内</w:t>
      </w:r>
    </w:p>
    <w:p w:rsidR="00C24399" w:rsidRDefault="00E03AF3">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rsidR="00C24399" w:rsidRDefault="00C24399">
      <w:pPr>
        <w:rPr>
          <w:rFonts w:ascii="ＭＳ 明朝"/>
        </w:rPr>
      </w:pPr>
    </w:p>
    <w:p w:rsidR="00C24399" w:rsidRDefault="00C24399">
      <w:pPr>
        <w:rPr>
          <w:rFonts w:ascii="ＭＳ 明朝"/>
        </w:rPr>
      </w:pPr>
    </w:p>
    <w:p w:rsidR="00C24399" w:rsidRPr="00503BDD" w:rsidRDefault="002B1051" w:rsidP="00503BDD">
      <w:pPr>
        <w:spacing w:line="280" w:lineRule="exact"/>
        <w:jc w:val="center"/>
        <w:rPr>
          <w:rFonts w:ascii="ＭＳ 明朝"/>
        </w:rPr>
      </w:pPr>
      <w:r>
        <w:rPr>
          <w:rFonts w:ascii="ＭＳ 明朝" w:hint="eastAsia"/>
        </w:rPr>
        <w:t>第</w:t>
      </w:r>
      <w:r w:rsidR="00311F55">
        <w:rPr>
          <w:rFonts w:ascii="ＭＳ 明朝" w:hint="eastAsia"/>
        </w:rPr>
        <w:t>４１６</w:t>
      </w:r>
      <w:r w:rsidR="00C24399">
        <w:rPr>
          <w:rFonts w:ascii="ＭＳ 明朝" w:hint="eastAsia"/>
        </w:rPr>
        <w:t xml:space="preserve">回　</w:t>
      </w:r>
      <w:r w:rsidR="00C257DC">
        <w:rPr>
          <w:rFonts w:ascii="ＭＳ 明朝" w:hint="eastAsia"/>
        </w:rPr>
        <w:t>関西</w:t>
      </w:r>
      <w:r w:rsidR="00C24399">
        <w:rPr>
          <w:rFonts w:ascii="ＭＳ 明朝" w:hint="eastAsia"/>
        </w:rPr>
        <w:t>月例</w:t>
      </w:r>
      <w:r w:rsidR="000C58F9" w:rsidRPr="006A3DDA">
        <w:rPr>
          <w:rFonts w:ascii="ＭＳ 明朝" w:hint="eastAsia"/>
        </w:rPr>
        <w:t>特別</w:t>
      </w:r>
      <w:r w:rsidR="00C24399">
        <w:rPr>
          <w:rFonts w:ascii="ＭＳ 明朝" w:hint="eastAsia"/>
        </w:rPr>
        <w:t>研究会</w:t>
      </w:r>
    </w:p>
    <w:p w:rsidR="00C24399" w:rsidRPr="009768A4" w:rsidRDefault="00792434">
      <w:pPr>
        <w:spacing w:line="280" w:lineRule="exact"/>
        <w:jc w:val="center"/>
        <w:rPr>
          <w:rFonts w:ascii="ＭＳ 明朝" w:hAnsi="ＭＳ 明朝"/>
          <w:b/>
          <w:sz w:val="28"/>
          <w:szCs w:val="28"/>
          <w:u w:val="single"/>
        </w:rPr>
      </w:pPr>
      <w:r w:rsidRPr="001279D2">
        <w:rPr>
          <w:rFonts w:ascii="ＭＳ 明朝" w:hAnsi="ＭＳ 明朝" w:hint="eastAsia"/>
          <w:sz w:val="28"/>
          <w:szCs w:val="28"/>
        </w:rPr>
        <w:t>「</w:t>
      </w:r>
      <w:r w:rsidR="00311F55" w:rsidRPr="009768A4">
        <w:rPr>
          <w:rFonts w:ascii="ＭＳ 明朝" w:hAnsi="ＭＳ 明朝" w:hint="eastAsia"/>
          <w:sz w:val="28"/>
          <w:szCs w:val="22"/>
        </w:rPr>
        <w:t>特許法</w:t>
      </w:r>
      <w:r w:rsidR="00E3760F" w:rsidRPr="009768A4">
        <w:rPr>
          <w:rFonts w:ascii="ＭＳ 明朝" w:hAnsi="ＭＳ 明朝" w:hint="eastAsia"/>
          <w:sz w:val="28"/>
          <w:szCs w:val="22"/>
        </w:rPr>
        <w:t>改正</w:t>
      </w:r>
      <w:r w:rsidR="00DD0A9C" w:rsidRPr="009768A4">
        <w:rPr>
          <w:rFonts w:ascii="ＭＳ 明朝" w:hAnsi="ＭＳ 明朝" w:hint="eastAsia"/>
          <w:sz w:val="28"/>
          <w:szCs w:val="22"/>
        </w:rPr>
        <w:t>及び</w:t>
      </w:r>
      <w:r w:rsidR="00A757FD" w:rsidRPr="009768A4">
        <w:rPr>
          <w:rFonts w:ascii="ＭＳ 明朝" w:hAnsi="ＭＳ 明朝" w:hint="eastAsia"/>
          <w:sz w:val="28"/>
          <w:szCs w:val="22"/>
        </w:rPr>
        <w:t>データ取引に関する</w:t>
      </w:r>
      <w:r w:rsidR="00311F55" w:rsidRPr="009768A4">
        <w:rPr>
          <w:rFonts w:ascii="ＭＳ 明朝" w:hAnsi="ＭＳ 明朝" w:hint="eastAsia"/>
          <w:sz w:val="28"/>
          <w:szCs w:val="22"/>
        </w:rPr>
        <w:t>不競法の法改正</w:t>
      </w:r>
      <w:r w:rsidR="00DD0A9C" w:rsidRPr="009768A4">
        <w:rPr>
          <w:rFonts w:ascii="ＭＳ 明朝" w:hAnsi="ＭＳ 明朝" w:hint="eastAsia"/>
          <w:sz w:val="28"/>
          <w:szCs w:val="22"/>
        </w:rPr>
        <w:t>等の</w:t>
      </w:r>
      <w:r w:rsidR="00311F55" w:rsidRPr="009768A4">
        <w:rPr>
          <w:rFonts w:ascii="ＭＳ 明朝" w:hAnsi="ＭＳ 明朝" w:hint="eastAsia"/>
          <w:sz w:val="28"/>
          <w:szCs w:val="22"/>
        </w:rPr>
        <w:t>動向</w:t>
      </w:r>
      <w:r w:rsidRPr="0034685D">
        <w:rPr>
          <w:rFonts w:ascii="ＭＳ 明朝" w:hAnsi="ＭＳ 明朝" w:hint="eastAsia"/>
          <w:sz w:val="28"/>
          <w:szCs w:val="28"/>
        </w:rPr>
        <w:t>」</w:t>
      </w:r>
    </w:p>
    <w:p w:rsidR="004D7FA8" w:rsidRPr="009768A4" w:rsidRDefault="00240C81">
      <w:pPr>
        <w:spacing w:line="280" w:lineRule="exact"/>
        <w:jc w:val="center"/>
        <w:rPr>
          <w:rFonts w:ascii="ＭＳ 明朝"/>
          <w:sz w:val="22"/>
          <w:szCs w:val="22"/>
        </w:rPr>
      </w:pPr>
      <w:r>
        <w:rPr>
          <w:rFonts w:ascii="ＭＳ 明朝" w:hint="eastAsia"/>
          <w:sz w:val="22"/>
          <w:szCs w:val="22"/>
        </w:rPr>
        <w:t>＊2018年1月25日付特別研究会の再開催案内</w:t>
      </w:r>
    </w:p>
    <w:p w:rsidR="00503BDD" w:rsidRPr="009768A4" w:rsidRDefault="00503BDD" w:rsidP="00503BDD">
      <w:pPr>
        <w:spacing w:line="240" w:lineRule="exact"/>
        <w:jc w:val="left"/>
        <w:rPr>
          <w:rFonts w:ascii="ＭＳ 明朝"/>
          <w:sz w:val="22"/>
          <w:szCs w:val="22"/>
        </w:rPr>
      </w:pPr>
    </w:p>
    <w:p w:rsidR="0028662B" w:rsidRPr="009768A4" w:rsidRDefault="00C24399" w:rsidP="006650E4">
      <w:pPr>
        <w:spacing w:line="240" w:lineRule="exact"/>
        <w:ind w:firstLineChars="500" w:firstLine="1104"/>
        <w:rPr>
          <w:rFonts w:ascii="ＭＳ Ｐゴシック"/>
          <w:b/>
          <w:sz w:val="22"/>
          <w:szCs w:val="22"/>
        </w:rPr>
      </w:pPr>
      <w:r w:rsidRPr="009768A4">
        <w:rPr>
          <w:rFonts w:ascii="ＭＳ 明朝" w:hint="eastAsia"/>
          <w:b/>
          <w:sz w:val="22"/>
          <w:szCs w:val="22"/>
        </w:rPr>
        <w:t>開催日</w:t>
      </w:r>
      <w:r w:rsidR="002255B0" w:rsidRPr="009768A4">
        <w:rPr>
          <w:rFonts w:ascii="ＭＳ 明朝" w:hint="eastAsia"/>
          <w:b/>
          <w:sz w:val="22"/>
          <w:szCs w:val="22"/>
        </w:rPr>
        <w:t>：</w:t>
      </w:r>
      <w:r w:rsidR="00301B39" w:rsidRPr="009768A4">
        <w:rPr>
          <w:rFonts w:ascii="ＭＳ 明朝" w:hint="eastAsia"/>
          <w:b/>
          <w:sz w:val="22"/>
          <w:szCs w:val="22"/>
        </w:rPr>
        <w:t>２０１</w:t>
      </w:r>
      <w:r w:rsidR="00311F55" w:rsidRPr="009768A4">
        <w:rPr>
          <w:rFonts w:ascii="ＭＳ 明朝" w:hint="eastAsia"/>
          <w:b/>
          <w:sz w:val="22"/>
          <w:szCs w:val="22"/>
        </w:rPr>
        <w:t>８</w:t>
      </w:r>
      <w:r w:rsidR="0028662B" w:rsidRPr="009768A4">
        <w:rPr>
          <w:rFonts w:ascii="ＭＳ Ｐゴシック" w:hint="eastAsia"/>
          <w:b/>
          <w:sz w:val="22"/>
          <w:szCs w:val="22"/>
        </w:rPr>
        <w:t>年</w:t>
      </w:r>
      <w:r w:rsidR="00240C81">
        <w:rPr>
          <w:rFonts w:ascii="ＭＳ Ｐゴシック" w:hint="eastAsia"/>
          <w:b/>
          <w:sz w:val="22"/>
          <w:szCs w:val="22"/>
        </w:rPr>
        <w:t>４</w:t>
      </w:r>
      <w:r w:rsidR="0028662B" w:rsidRPr="009768A4">
        <w:rPr>
          <w:rFonts w:ascii="ＭＳ Ｐゴシック" w:hint="eastAsia"/>
          <w:b/>
          <w:sz w:val="22"/>
          <w:szCs w:val="22"/>
        </w:rPr>
        <w:t>月</w:t>
      </w:r>
      <w:r w:rsidR="00240C81">
        <w:rPr>
          <w:rFonts w:ascii="ＭＳ Ｐゴシック" w:hint="eastAsia"/>
          <w:b/>
          <w:sz w:val="22"/>
          <w:szCs w:val="22"/>
        </w:rPr>
        <w:t>１１</w:t>
      </w:r>
      <w:r w:rsidR="0028662B" w:rsidRPr="009768A4">
        <w:rPr>
          <w:rFonts w:ascii="ＭＳ Ｐゴシック" w:hint="eastAsia"/>
          <w:b/>
          <w:sz w:val="22"/>
          <w:szCs w:val="22"/>
        </w:rPr>
        <w:t>日（</w:t>
      </w:r>
      <w:r w:rsidR="00240C81">
        <w:rPr>
          <w:rFonts w:ascii="ＭＳ Ｐゴシック" w:hint="eastAsia"/>
          <w:b/>
          <w:sz w:val="22"/>
          <w:szCs w:val="22"/>
        </w:rPr>
        <w:t>水</w:t>
      </w:r>
      <w:r w:rsidR="00301B39" w:rsidRPr="009768A4">
        <w:rPr>
          <w:rFonts w:ascii="ＭＳ Ｐゴシック" w:hint="eastAsia"/>
          <w:b/>
          <w:sz w:val="22"/>
          <w:szCs w:val="22"/>
        </w:rPr>
        <w:t>）１４：００－１７：００</w:t>
      </w:r>
    </w:p>
    <w:p w:rsidR="0028662B" w:rsidRPr="009768A4" w:rsidRDefault="0028662B" w:rsidP="006650E4">
      <w:pPr>
        <w:spacing w:line="240" w:lineRule="exact"/>
        <w:ind w:firstLineChars="500" w:firstLine="1104"/>
        <w:rPr>
          <w:rFonts w:ascii="ＭＳ 明朝"/>
          <w:b/>
          <w:sz w:val="22"/>
          <w:szCs w:val="22"/>
        </w:rPr>
      </w:pPr>
      <w:r w:rsidRPr="009768A4">
        <w:rPr>
          <w:rFonts w:ascii="ＭＳ 明朝" w:hint="eastAsia"/>
          <w:b/>
          <w:sz w:val="22"/>
          <w:szCs w:val="22"/>
        </w:rPr>
        <w:t>場</w:t>
      </w:r>
      <w:r w:rsidR="0034685D">
        <w:rPr>
          <w:rFonts w:ascii="ＭＳ 明朝" w:hint="eastAsia"/>
          <w:b/>
          <w:sz w:val="22"/>
          <w:szCs w:val="22"/>
        </w:rPr>
        <w:t xml:space="preserve">　</w:t>
      </w:r>
      <w:r w:rsidRPr="009768A4">
        <w:rPr>
          <w:rFonts w:ascii="ＭＳ 明朝" w:hint="eastAsia"/>
          <w:b/>
          <w:sz w:val="22"/>
          <w:szCs w:val="22"/>
        </w:rPr>
        <w:t xml:space="preserve">所：大阪科学技術センター　</w:t>
      </w:r>
      <w:r w:rsidR="005A506B" w:rsidRPr="00965E26">
        <w:rPr>
          <w:rFonts w:ascii="ＭＳ 明朝" w:hint="eastAsia"/>
          <w:b/>
          <w:sz w:val="22"/>
          <w:szCs w:val="22"/>
        </w:rPr>
        <w:t>７</w:t>
      </w:r>
      <w:r w:rsidR="004C089E" w:rsidRPr="00965E26">
        <w:rPr>
          <w:rFonts w:ascii="ＭＳ 明朝" w:hint="eastAsia"/>
          <w:b/>
          <w:sz w:val="22"/>
          <w:szCs w:val="22"/>
        </w:rPr>
        <w:t>階</w:t>
      </w:r>
      <w:r w:rsidR="005A506B" w:rsidRPr="00965E26">
        <w:rPr>
          <w:rFonts w:ascii="ＭＳ 明朝" w:hint="eastAsia"/>
          <w:b/>
          <w:sz w:val="22"/>
          <w:szCs w:val="22"/>
        </w:rPr>
        <w:t xml:space="preserve">　７００</w:t>
      </w:r>
      <w:r w:rsidRPr="009768A4">
        <w:rPr>
          <w:rFonts w:ascii="ＭＳ 明朝" w:hint="eastAsia"/>
          <w:b/>
          <w:sz w:val="22"/>
          <w:szCs w:val="22"/>
        </w:rPr>
        <w:t>号室</w:t>
      </w:r>
    </w:p>
    <w:p w:rsidR="00A0719C" w:rsidRPr="009768A4" w:rsidRDefault="00A0719C" w:rsidP="006650E4">
      <w:pPr>
        <w:spacing w:line="240" w:lineRule="exact"/>
        <w:ind w:firstLineChars="500" w:firstLine="1104"/>
        <w:rPr>
          <w:rFonts w:ascii="ＭＳ 明朝"/>
          <w:b/>
          <w:sz w:val="22"/>
          <w:szCs w:val="22"/>
        </w:rPr>
      </w:pPr>
    </w:p>
    <w:p w:rsidR="004C16EA" w:rsidRPr="009768A4" w:rsidRDefault="00C24399" w:rsidP="006650E4">
      <w:pPr>
        <w:spacing w:line="240" w:lineRule="exact"/>
        <w:ind w:firstLineChars="500" w:firstLine="1104"/>
        <w:rPr>
          <w:rFonts w:ascii="ＭＳ 明朝"/>
          <w:b/>
          <w:sz w:val="22"/>
          <w:szCs w:val="22"/>
        </w:rPr>
      </w:pPr>
      <w:r w:rsidRPr="009768A4">
        <w:rPr>
          <w:rFonts w:ascii="ＭＳ 明朝" w:hint="eastAsia"/>
          <w:b/>
          <w:sz w:val="22"/>
          <w:szCs w:val="22"/>
        </w:rPr>
        <w:t>講　師：</w:t>
      </w:r>
      <w:r w:rsidR="00FE1AB9" w:rsidRPr="009768A4">
        <w:rPr>
          <w:rFonts w:ascii="ＭＳ 明朝" w:hint="eastAsia"/>
          <w:b/>
          <w:sz w:val="22"/>
          <w:szCs w:val="22"/>
          <w:u w:val="single"/>
        </w:rPr>
        <w:t xml:space="preserve">杉村　</w:t>
      </w:r>
      <w:r w:rsidR="00572A35" w:rsidRPr="009768A4">
        <w:rPr>
          <w:rFonts w:ascii="ＭＳ 明朝" w:hint="eastAsia"/>
          <w:b/>
          <w:sz w:val="22"/>
          <w:szCs w:val="22"/>
          <w:u w:val="single"/>
        </w:rPr>
        <w:t>純子</w:t>
      </w:r>
      <w:r w:rsidR="00ED63F5" w:rsidRPr="009768A4">
        <w:rPr>
          <w:rFonts w:ascii="ＭＳ 明朝" w:hint="eastAsia"/>
          <w:b/>
          <w:sz w:val="22"/>
          <w:szCs w:val="22"/>
          <w:u w:val="single"/>
        </w:rPr>
        <w:t>氏</w:t>
      </w:r>
      <w:r w:rsidR="00ED63F5" w:rsidRPr="00F23FAF">
        <w:rPr>
          <w:rFonts w:ascii="ＭＳ 明朝" w:hint="eastAsia"/>
          <w:b/>
          <w:sz w:val="22"/>
          <w:szCs w:val="22"/>
          <w:u w:val="single"/>
        </w:rPr>
        <w:t>(</w:t>
      </w:r>
      <w:r w:rsidR="00572A35" w:rsidRPr="00F23FAF">
        <w:rPr>
          <w:rFonts w:ascii="ＭＳ 明朝" w:hint="eastAsia"/>
          <w:b/>
          <w:sz w:val="22"/>
          <w:szCs w:val="22"/>
          <w:u w:val="single"/>
        </w:rPr>
        <w:t>代表</w:t>
      </w:r>
      <w:r w:rsidR="00FE1AB9" w:rsidRPr="009768A4">
        <w:rPr>
          <w:rFonts w:ascii="ＭＳ 明朝" w:hint="eastAsia"/>
          <w:b/>
          <w:sz w:val="22"/>
          <w:szCs w:val="22"/>
          <w:u w:val="single"/>
        </w:rPr>
        <w:t>弁理士・プロメテ国際特許事務所</w:t>
      </w:r>
      <w:r w:rsidR="00ED63F5" w:rsidRPr="009768A4">
        <w:rPr>
          <w:rFonts w:ascii="ＭＳ 明朝" w:hint="eastAsia"/>
          <w:b/>
          <w:sz w:val="22"/>
          <w:szCs w:val="22"/>
        </w:rPr>
        <w:t>)</w:t>
      </w:r>
    </w:p>
    <w:p w:rsidR="00ED63F5" w:rsidRPr="009768A4" w:rsidRDefault="00ED63F5">
      <w:pPr>
        <w:spacing w:line="280" w:lineRule="exact"/>
        <w:ind w:firstLine="3130"/>
        <w:rPr>
          <w:rFonts w:ascii="ＭＳ Ｐゴシック"/>
          <w:sz w:val="22"/>
          <w:szCs w:val="22"/>
        </w:rPr>
      </w:pPr>
    </w:p>
    <w:p w:rsidR="00ED63F5" w:rsidRPr="009768A4" w:rsidRDefault="00ED63F5">
      <w:pPr>
        <w:pStyle w:val="a3"/>
        <w:rPr>
          <w:rFonts w:ascii="ＭＳv..栂" w:eastAsia="ＭＳv..栂" w:cs="ＭＳv..栂"/>
          <w:color w:val="000000"/>
          <w:kern w:val="0"/>
          <w:szCs w:val="21"/>
        </w:rPr>
      </w:pPr>
      <w:r w:rsidRPr="009768A4">
        <w:rPr>
          <w:rFonts w:ascii="ＭＳv..栂" w:eastAsia="ＭＳv..栂" w:cs="ＭＳv..栂" w:hint="eastAsia"/>
          <w:color w:val="000000"/>
          <w:kern w:val="0"/>
          <w:szCs w:val="21"/>
        </w:rPr>
        <w:t>拝啓　会員の皆様方には益々ご清栄のこととお慶び申し上げます。　また、平素より当協会の活動にご協力、ご支援を賜り厚く御礼申し上げます。</w:t>
      </w:r>
    </w:p>
    <w:p w:rsidR="001C3036" w:rsidRPr="009768A4" w:rsidRDefault="001C3036" w:rsidP="001C3036"/>
    <w:p w:rsidR="00ED63F5" w:rsidRPr="009768A4" w:rsidRDefault="007B03C1">
      <w:pPr>
        <w:ind w:firstLine="210"/>
        <w:rPr>
          <w:rFonts w:ascii="ＭＳv..栂" w:eastAsia="ＭＳv..栂" w:cs="ＭＳv..栂"/>
          <w:color w:val="000000"/>
          <w:kern w:val="0"/>
          <w:szCs w:val="21"/>
        </w:rPr>
      </w:pPr>
      <w:r w:rsidRPr="009768A4">
        <w:rPr>
          <w:rFonts w:ascii="ＭＳv..栂" w:eastAsia="ＭＳv..栂" w:cs="ＭＳv..栂" w:hint="eastAsia"/>
          <w:color w:val="000000"/>
          <w:kern w:val="0"/>
          <w:szCs w:val="21"/>
        </w:rPr>
        <w:t>さて、</w:t>
      </w:r>
      <w:r w:rsidR="00954E30">
        <w:rPr>
          <w:rFonts w:ascii="ＭＳv..栂" w:eastAsia="ＭＳv..栂" w:cs="ＭＳv..栂" w:hint="eastAsia"/>
          <w:color w:val="000000"/>
          <w:kern w:val="0"/>
          <w:szCs w:val="21"/>
        </w:rPr>
        <w:t>今回</w:t>
      </w:r>
      <w:r w:rsidR="0028662B" w:rsidRPr="009768A4">
        <w:rPr>
          <w:rFonts w:ascii="ＭＳv..栂" w:eastAsia="ＭＳv..栂" w:cs="ＭＳv..栂" w:hint="eastAsia"/>
          <w:color w:val="000000"/>
          <w:kern w:val="0"/>
          <w:szCs w:val="21"/>
        </w:rPr>
        <w:t>の月例</w:t>
      </w:r>
      <w:r w:rsidR="00AD0A70" w:rsidRPr="009768A4">
        <w:rPr>
          <w:rFonts w:ascii="ＭＳv..栂" w:eastAsia="ＭＳv..栂" w:cs="ＭＳv..栂" w:hint="eastAsia"/>
          <w:color w:val="000000"/>
          <w:kern w:val="0"/>
          <w:szCs w:val="21"/>
        </w:rPr>
        <w:t>特別</w:t>
      </w:r>
      <w:r w:rsidR="0028662B" w:rsidRPr="009768A4">
        <w:rPr>
          <w:rFonts w:ascii="ＭＳv..栂" w:eastAsia="ＭＳv..栂" w:cs="ＭＳv..栂" w:hint="eastAsia"/>
          <w:color w:val="000000"/>
          <w:kern w:val="0"/>
          <w:szCs w:val="21"/>
        </w:rPr>
        <w:t>研究会は、</w:t>
      </w:r>
      <w:r w:rsidR="004C16EA" w:rsidRPr="009768A4">
        <w:rPr>
          <w:rFonts w:ascii="ＭＳv..栂" w:eastAsia="ＭＳv..栂" w:cs="ＭＳv..栂" w:hint="eastAsia"/>
          <w:color w:val="000000"/>
          <w:kern w:val="0"/>
          <w:szCs w:val="21"/>
        </w:rPr>
        <w:t>「</w:t>
      </w:r>
      <w:r w:rsidR="001279D2" w:rsidRPr="009768A4">
        <w:rPr>
          <w:rFonts w:ascii="ＭＳv..栂" w:eastAsia="ＭＳv..栂" w:cs="ＭＳv..栂" w:hint="eastAsia"/>
          <w:color w:val="000000"/>
          <w:kern w:val="0"/>
          <w:szCs w:val="21"/>
        </w:rPr>
        <w:t>特許法改正及び</w:t>
      </w:r>
      <w:r w:rsidR="00A757FD" w:rsidRPr="009768A4">
        <w:rPr>
          <w:rFonts w:ascii="ＭＳv..栂" w:eastAsia="ＭＳv..栂" w:cs="ＭＳv..栂" w:hint="eastAsia"/>
          <w:color w:val="000000"/>
          <w:kern w:val="0"/>
          <w:szCs w:val="21"/>
        </w:rPr>
        <w:t>データ取引に関する</w:t>
      </w:r>
      <w:r w:rsidR="001279D2" w:rsidRPr="009768A4">
        <w:rPr>
          <w:rFonts w:ascii="ＭＳv..栂" w:eastAsia="ＭＳv..栂" w:cs="ＭＳv..栂" w:hint="eastAsia"/>
          <w:color w:val="000000"/>
          <w:kern w:val="0"/>
          <w:szCs w:val="21"/>
        </w:rPr>
        <w:t>不競法の法改正の動向</w:t>
      </w:r>
      <w:r w:rsidR="004C16EA" w:rsidRPr="009768A4">
        <w:rPr>
          <w:rFonts w:ascii="ＭＳv..栂" w:eastAsia="ＭＳv..栂" w:cs="ＭＳv..栂" w:hint="eastAsia"/>
          <w:color w:val="000000"/>
          <w:kern w:val="0"/>
          <w:szCs w:val="21"/>
        </w:rPr>
        <w:t>」と題し、</w:t>
      </w:r>
      <w:r w:rsidR="001279D2" w:rsidRPr="009768A4">
        <w:rPr>
          <w:rFonts w:ascii="ＭＳv..栂" w:eastAsia="ＭＳv..栂" w:cs="ＭＳv..栂" w:hint="eastAsia"/>
          <w:color w:val="000000"/>
          <w:kern w:val="0"/>
          <w:szCs w:val="21"/>
        </w:rPr>
        <w:t>プロメテ国際特許事務所</w:t>
      </w:r>
      <w:r w:rsidR="00792434" w:rsidRPr="009768A4">
        <w:rPr>
          <w:rFonts w:ascii="ＭＳv..栂" w:eastAsia="ＭＳv..栂" w:cs="ＭＳv..栂" w:hint="eastAsia"/>
          <w:color w:val="000000"/>
          <w:kern w:val="0"/>
          <w:szCs w:val="21"/>
        </w:rPr>
        <w:t>の</w:t>
      </w:r>
      <w:r w:rsidR="001279D2" w:rsidRPr="009768A4">
        <w:rPr>
          <w:rFonts w:ascii="ＭＳv..栂" w:eastAsia="ＭＳv..栂" w:cs="ＭＳv..栂" w:hint="eastAsia"/>
          <w:color w:val="000000"/>
          <w:kern w:val="0"/>
          <w:szCs w:val="21"/>
        </w:rPr>
        <w:t>代表弁理士であり</w:t>
      </w:r>
      <w:r w:rsidR="00AD0A70" w:rsidRPr="009768A4">
        <w:rPr>
          <w:rFonts w:ascii="ＭＳv..栂" w:eastAsia="ＭＳv..栂" w:cs="ＭＳv..栂" w:hint="eastAsia"/>
          <w:color w:val="000000"/>
          <w:kern w:val="0"/>
          <w:szCs w:val="21"/>
        </w:rPr>
        <w:t>、</w:t>
      </w:r>
      <w:r w:rsidR="001279D2" w:rsidRPr="009768A4">
        <w:rPr>
          <w:rFonts w:ascii="ＭＳv..栂" w:eastAsia="ＭＳv..栂" w:cs="ＭＳv..栂" w:hint="eastAsia"/>
          <w:color w:val="000000"/>
          <w:kern w:val="0"/>
          <w:szCs w:val="21"/>
        </w:rPr>
        <w:t>日本ライセンス協会</w:t>
      </w:r>
      <w:r w:rsidR="00954E30">
        <w:rPr>
          <w:rFonts w:ascii="ＭＳv..栂" w:eastAsia="ＭＳv..栂" w:cs="ＭＳv..栂" w:hint="eastAsia"/>
          <w:color w:val="000000"/>
          <w:kern w:val="0"/>
          <w:szCs w:val="21"/>
        </w:rPr>
        <w:t>前</w:t>
      </w:r>
      <w:r w:rsidR="001279D2" w:rsidRPr="009768A4">
        <w:rPr>
          <w:rFonts w:ascii="ＭＳv..栂" w:eastAsia="ＭＳv..栂" w:cs="ＭＳv..栂" w:hint="eastAsia"/>
          <w:color w:val="000000"/>
          <w:kern w:val="0"/>
          <w:szCs w:val="21"/>
        </w:rPr>
        <w:t>会長の杉村純子</w:t>
      </w:r>
      <w:r w:rsidR="000955D8" w:rsidRPr="009768A4">
        <w:rPr>
          <w:rFonts w:ascii="ＭＳv..栂" w:eastAsia="ＭＳv..栂" w:cs="ＭＳv..栂" w:hint="eastAsia"/>
          <w:color w:val="000000"/>
          <w:kern w:val="0"/>
          <w:szCs w:val="21"/>
        </w:rPr>
        <w:t>氏をお招きしてご講演</w:t>
      </w:r>
      <w:r w:rsidR="001C3036" w:rsidRPr="009768A4">
        <w:rPr>
          <w:rFonts w:ascii="ＭＳv..栂" w:eastAsia="ＭＳv..栂" w:cs="ＭＳv..栂" w:hint="eastAsia"/>
          <w:color w:val="000000"/>
          <w:kern w:val="0"/>
          <w:szCs w:val="21"/>
        </w:rPr>
        <w:t>頂くこととなりました</w:t>
      </w:r>
      <w:r w:rsidR="00ED63F5" w:rsidRPr="009768A4">
        <w:rPr>
          <w:rFonts w:ascii="ＭＳv..栂" w:eastAsia="ＭＳv..栂" w:cs="ＭＳv..栂" w:hint="eastAsia"/>
          <w:color w:val="000000"/>
          <w:kern w:val="0"/>
          <w:szCs w:val="21"/>
        </w:rPr>
        <w:t>。</w:t>
      </w:r>
    </w:p>
    <w:p w:rsidR="001279D2" w:rsidRPr="009768A4" w:rsidRDefault="001279D2">
      <w:pPr>
        <w:ind w:firstLine="210"/>
        <w:rPr>
          <w:rFonts w:ascii="ＭＳ Ｐ明朝" w:eastAsia="ＭＳ Ｐ明朝" w:hAnsi="ＭＳ Ｐ明朝"/>
          <w:szCs w:val="21"/>
        </w:rPr>
      </w:pPr>
    </w:p>
    <w:p w:rsidR="000C58F9" w:rsidRPr="009768A4" w:rsidRDefault="000C58F9" w:rsidP="001279D2">
      <w:pPr>
        <w:pStyle w:val="Default"/>
        <w:ind w:firstLineChars="100" w:firstLine="210"/>
        <w:rPr>
          <w:sz w:val="21"/>
          <w:szCs w:val="21"/>
        </w:rPr>
      </w:pPr>
      <w:r w:rsidRPr="009768A4">
        <w:rPr>
          <w:rFonts w:hint="eastAsia"/>
          <w:sz w:val="21"/>
          <w:szCs w:val="21"/>
        </w:rPr>
        <w:t>昨今、第四次産業革命に対応する知的財産の制度・運用のあり方について、データの利活用、</w:t>
      </w:r>
      <w:r w:rsidR="00AD0A70" w:rsidRPr="009768A4">
        <w:rPr>
          <w:rFonts w:hint="eastAsia"/>
          <w:sz w:val="21"/>
          <w:szCs w:val="21"/>
        </w:rPr>
        <w:t>知的財産</w:t>
      </w:r>
      <w:r w:rsidRPr="009768A4">
        <w:rPr>
          <w:rFonts w:hint="eastAsia"/>
          <w:sz w:val="21"/>
          <w:szCs w:val="21"/>
        </w:rPr>
        <w:t>システム等の観点から様々な検討が進められています。</w:t>
      </w:r>
    </w:p>
    <w:p w:rsidR="000C58F9" w:rsidRPr="009768A4" w:rsidRDefault="000C58F9" w:rsidP="001279D2">
      <w:pPr>
        <w:pStyle w:val="Default"/>
        <w:ind w:firstLineChars="100" w:firstLine="210"/>
        <w:rPr>
          <w:sz w:val="21"/>
          <w:szCs w:val="21"/>
        </w:rPr>
      </w:pPr>
    </w:p>
    <w:p w:rsidR="002204BA" w:rsidRPr="009768A4" w:rsidRDefault="000C58F9" w:rsidP="001279D2">
      <w:pPr>
        <w:pStyle w:val="Default"/>
        <w:ind w:firstLineChars="100" w:firstLine="210"/>
        <w:rPr>
          <w:sz w:val="21"/>
          <w:szCs w:val="21"/>
        </w:rPr>
      </w:pPr>
      <w:r w:rsidRPr="009768A4">
        <w:rPr>
          <w:rFonts w:hint="eastAsia"/>
          <w:sz w:val="21"/>
          <w:szCs w:val="21"/>
        </w:rPr>
        <w:t>その中で、</w:t>
      </w:r>
      <w:r w:rsidR="000F4E4C" w:rsidRPr="009768A4">
        <w:rPr>
          <w:rFonts w:hint="eastAsia"/>
          <w:sz w:val="21"/>
          <w:szCs w:val="21"/>
        </w:rPr>
        <w:t>第四次産業革命に向けたデータ保護の在り方を中心に不正競争防止法に係る課題について、平成２９年５月には、「第四次産業革命を視野に入れた不正競争防止法に関する検討</w:t>
      </w:r>
      <w:r w:rsidR="000F4E4C" w:rsidRPr="009768A4">
        <w:rPr>
          <w:sz w:val="21"/>
          <w:szCs w:val="21"/>
        </w:rPr>
        <w:t xml:space="preserve"> </w:t>
      </w:r>
      <w:r w:rsidR="000F4E4C" w:rsidRPr="009768A4">
        <w:rPr>
          <w:rFonts w:hint="eastAsia"/>
          <w:sz w:val="21"/>
          <w:szCs w:val="21"/>
        </w:rPr>
        <w:t>中間とりまとめ」が取りまとめられ、これを受けて、経済産業省産業構造審議会知的財産分科会「不正競争防止小委員会」にて平成２９年７月から、不正競争防止法の</w:t>
      </w:r>
      <w:r w:rsidR="002204BA" w:rsidRPr="009768A4">
        <w:rPr>
          <w:rFonts w:hint="eastAsia"/>
          <w:sz w:val="21"/>
          <w:szCs w:val="21"/>
        </w:rPr>
        <w:t>平成30年の法改正</w:t>
      </w:r>
      <w:r w:rsidR="000F4E4C" w:rsidRPr="009768A4">
        <w:rPr>
          <w:rFonts w:hint="eastAsia"/>
          <w:sz w:val="21"/>
          <w:szCs w:val="21"/>
        </w:rPr>
        <w:t>に向け、（１）データ利活用促進に向けた制度、（２）技術的な制限手段による保護等が審議され</w:t>
      </w:r>
      <w:r w:rsidR="002204BA" w:rsidRPr="009768A4">
        <w:rPr>
          <w:rFonts w:hint="eastAsia"/>
          <w:sz w:val="21"/>
          <w:szCs w:val="21"/>
        </w:rPr>
        <w:t>ております。</w:t>
      </w:r>
    </w:p>
    <w:p w:rsidR="001279D2" w:rsidRPr="009768A4" w:rsidRDefault="00982F34" w:rsidP="001279D2">
      <w:pPr>
        <w:pStyle w:val="Default"/>
        <w:ind w:firstLineChars="100" w:firstLine="210"/>
        <w:rPr>
          <w:sz w:val="21"/>
          <w:szCs w:val="21"/>
        </w:rPr>
      </w:pPr>
      <w:r w:rsidRPr="009768A4">
        <w:rPr>
          <w:rFonts w:hint="eastAsia"/>
          <w:sz w:val="21"/>
          <w:szCs w:val="21"/>
        </w:rPr>
        <w:t>また、</w:t>
      </w:r>
      <w:r w:rsidR="002204BA" w:rsidRPr="009768A4">
        <w:rPr>
          <w:rFonts w:hint="eastAsia"/>
          <w:sz w:val="21"/>
          <w:szCs w:val="21"/>
        </w:rPr>
        <w:t>特許庁産業構造審議会知的財産分科会「特許制度小委員会」においては、平成28年6月以降、第四次産業革命に対応した知財・標準化戦略の一体的推進や知的財産紛争処理システムの基盤強化について、平成30年の法改正に向けて審議がされてきております。</w:t>
      </w:r>
    </w:p>
    <w:p w:rsidR="000C58F9" w:rsidRPr="009768A4" w:rsidRDefault="000C58F9" w:rsidP="001279D2">
      <w:pPr>
        <w:pStyle w:val="Default"/>
        <w:ind w:firstLineChars="100" w:firstLine="210"/>
        <w:rPr>
          <w:sz w:val="21"/>
          <w:szCs w:val="21"/>
        </w:rPr>
      </w:pPr>
    </w:p>
    <w:p w:rsidR="000C58F9" w:rsidRPr="009768A4" w:rsidRDefault="001279D2" w:rsidP="001279D2">
      <w:pPr>
        <w:pStyle w:val="Default"/>
        <w:ind w:firstLineChars="100" w:firstLine="210"/>
        <w:rPr>
          <w:sz w:val="21"/>
          <w:szCs w:val="21"/>
        </w:rPr>
      </w:pPr>
      <w:r w:rsidRPr="009768A4">
        <w:rPr>
          <w:rFonts w:hint="eastAsia"/>
          <w:sz w:val="21"/>
          <w:szCs w:val="21"/>
        </w:rPr>
        <w:t>今回の関西月例研究会では、</w:t>
      </w:r>
      <w:r w:rsidR="000C58F9" w:rsidRPr="009768A4">
        <w:rPr>
          <w:rFonts w:hint="eastAsia"/>
          <w:sz w:val="21"/>
          <w:szCs w:val="21"/>
        </w:rPr>
        <w:t>特許法、不正競争防止法の改正動向についてこれらの法改正の最新の動向を審議の経過も踏まえて、概要を解説させていただきます。</w:t>
      </w:r>
      <w:r w:rsidR="00AD0A70" w:rsidRPr="009768A4">
        <w:rPr>
          <w:rFonts w:hint="eastAsia"/>
          <w:sz w:val="21"/>
          <w:szCs w:val="21"/>
        </w:rPr>
        <w:t>今回の講師の杉村氏は上記「不正競争防止小委員会」、「特許制度</w:t>
      </w:r>
      <w:r w:rsidR="00415011" w:rsidRPr="009768A4">
        <w:rPr>
          <w:rFonts w:hint="eastAsia"/>
          <w:sz w:val="21"/>
          <w:szCs w:val="21"/>
        </w:rPr>
        <w:t>小委員会」両委員会の委員として直接参加されており造詣が深く、</w:t>
      </w:r>
      <w:r w:rsidR="00AD0A70" w:rsidRPr="009768A4">
        <w:rPr>
          <w:rFonts w:hint="eastAsia"/>
          <w:sz w:val="21"/>
          <w:szCs w:val="21"/>
        </w:rPr>
        <w:t>裁判所での知的財産調査官としてのご経験も踏まえた</w:t>
      </w:r>
      <w:r w:rsidR="00643438" w:rsidRPr="009768A4">
        <w:rPr>
          <w:rFonts w:hint="eastAsia"/>
          <w:sz w:val="21"/>
          <w:szCs w:val="21"/>
        </w:rPr>
        <w:t>次代の</w:t>
      </w:r>
      <w:r w:rsidR="00AD0A70" w:rsidRPr="009768A4">
        <w:rPr>
          <w:rFonts w:hint="eastAsia"/>
          <w:sz w:val="21"/>
          <w:szCs w:val="21"/>
        </w:rPr>
        <w:t>知的財産</w:t>
      </w:r>
      <w:r w:rsidR="006A3DDA" w:rsidRPr="009768A4">
        <w:rPr>
          <w:rFonts w:hint="eastAsia"/>
          <w:sz w:val="21"/>
          <w:szCs w:val="21"/>
        </w:rPr>
        <w:t>紛争処理</w:t>
      </w:r>
      <w:r w:rsidR="00AD0A70" w:rsidRPr="009768A4">
        <w:rPr>
          <w:rFonts w:hint="eastAsia"/>
          <w:sz w:val="21"/>
          <w:szCs w:val="21"/>
        </w:rPr>
        <w:t>システムのあり方</w:t>
      </w:r>
      <w:r w:rsidR="00643438" w:rsidRPr="009768A4">
        <w:rPr>
          <w:rFonts w:hint="eastAsia"/>
          <w:sz w:val="21"/>
          <w:szCs w:val="21"/>
        </w:rPr>
        <w:t>について</w:t>
      </w:r>
      <w:r w:rsidR="00415011" w:rsidRPr="009768A4">
        <w:rPr>
          <w:rFonts w:hint="eastAsia"/>
          <w:sz w:val="21"/>
          <w:szCs w:val="21"/>
        </w:rPr>
        <w:t>も</w:t>
      </w:r>
      <w:r w:rsidR="00AD0A70" w:rsidRPr="009768A4">
        <w:rPr>
          <w:rFonts w:hint="eastAsia"/>
          <w:sz w:val="21"/>
          <w:szCs w:val="21"/>
        </w:rPr>
        <w:t>杉村氏より解説をいただきます。</w:t>
      </w:r>
    </w:p>
    <w:p w:rsidR="001279D2" w:rsidRPr="009768A4" w:rsidRDefault="001279D2" w:rsidP="001279D2">
      <w:pPr>
        <w:pStyle w:val="Default"/>
        <w:ind w:firstLineChars="100" w:firstLine="210"/>
        <w:rPr>
          <w:sz w:val="21"/>
          <w:szCs w:val="21"/>
        </w:rPr>
      </w:pPr>
    </w:p>
    <w:p w:rsidR="00ED63F5" w:rsidRPr="00C1532B" w:rsidRDefault="00ED63F5" w:rsidP="001C056D">
      <w:pPr>
        <w:rPr>
          <w:rFonts w:ascii="ＭＳv..栂" w:eastAsia="ＭＳv..栂" w:cs="ＭＳv..栂"/>
          <w:color w:val="000000"/>
          <w:kern w:val="0"/>
          <w:szCs w:val="21"/>
        </w:rPr>
      </w:pPr>
      <w:r>
        <w:rPr>
          <w:rFonts w:ascii="‚l‚r –¾’©" w:hint="eastAsia"/>
        </w:rPr>
        <w:t xml:space="preserve">　</w:t>
      </w:r>
      <w:r w:rsidRPr="00C1532B">
        <w:rPr>
          <w:rFonts w:ascii="ＭＳv..栂" w:eastAsia="ＭＳv..栂" w:cs="ＭＳv..栂" w:hint="eastAsia"/>
          <w:color w:val="000000"/>
          <w:kern w:val="0"/>
          <w:szCs w:val="21"/>
        </w:rPr>
        <w:t>本講演は企業の知財担当者のみでなく、広く知財、ライセンス等に関る専門家にとっても、示唆に富む有用な</w:t>
      </w:r>
      <w:r w:rsidR="00EE1F05" w:rsidRPr="00C1532B">
        <w:rPr>
          <w:rFonts w:ascii="ＭＳv..栂" w:eastAsia="ＭＳv..栂" w:cs="ＭＳv..栂" w:hint="eastAsia"/>
          <w:color w:val="000000"/>
          <w:kern w:val="0"/>
          <w:szCs w:val="21"/>
        </w:rPr>
        <w:t>情報</w:t>
      </w:r>
      <w:r w:rsidRPr="00C1532B">
        <w:rPr>
          <w:rFonts w:ascii="ＭＳv..栂" w:eastAsia="ＭＳv..栂" w:cs="ＭＳv..栂" w:hint="eastAsia"/>
          <w:color w:val="000000"/>
          <w:kern w:val="0"/>
          <w:szCs w:val="21"/>
        </w:rPr>
        <w:t>が得られる機会と思われます。会員の皆様の多数のご参加をお待ちして</w:t>
      </w:r>
      <w:r w:rsidR="00EE1F05" w:rsidRPr="00C1532B">
        <w:rPr>
          <w:rFonts w:ascii="ＭＳv..栂" w:eastAsia="ＭＳv..栂" w:cs="ＭＳv..栂" w:hint="eastAsia"/>
          <w:color w:val="000000"/>
          <w:kern w:val="0"/>
          <w:szCs w:val="21"/>
        </w:rPr>
        <w:t>おり</w:t>
      </w:r>
      <w:r w:rsidRPr="00C1532B">
        <w:rPr>
          <w:rFonts w:ascii="ＭＳv..栂" w:eastAsia="ＭＳv..栂" w:cs="ＭＳv..栂" w:hint="eastAsia"/>
          <w:color w:val="000000"/>
          <w:kern w:val="0"/>
          <w:szCs w:val="21"/>
        </w:rPr>
        <w:t>ます。</w:t>
      </w:r>
    </w:p>
    <w:p w:rsidR="00ED63F5" w:rsidRPr="00C1532B" w:rsidRDefault="00ED63F5">
      <w:pPr>
        <w:ind w:firstLine="210"/>
        <w:rPr>
          <w:rFonts w:ascii="ＭＳv..栂" w:eastAsia="ＭＳv..栂" w:cs="ＭＳv..栂"/>
          <w:color w:val="000000"/>
          <w:kern w:val="0"/>
          <w:szCs w:val="21"/>
        </w:rPr>
      </w:pPr>
      <w:r w:rsidRPr="00C1532B">
        <w:rPr>
          <w:rFonts w:ascii="ＭＳv..栂" w:eastAsia="ＭＳv..栂" w:cs="ＭＳv..栂" w:hint="eastAsia"/>
          <w:color w:val="000000"/>
          <w:kern w:val="0"/>
          <w:szCs w:val="21"/>
        </w:rPr>
        <w:t>また月例研究会の終了後に講師を囲んで簡単な</w:t>
      </w:r>
      <w:r w:rsidR="00F832DF" w:rsidRPr="00C1532B">
        <w:rPr>
          <w:rFonts w:ascii="ＭＳv..栂" w:eastAsia="ＭＳv..栂" w:cs="ＭＳv..栂" w:hint="eastAsia"/>
          <w:color w:val="000000"/>
          <w:kern w:val="0"/>
          <w:szCs w:val="21"/>
        </w:rPr>
        <w:t>懇談会</w:t>
      </w:r>
      <w:r w:rsidRPr="00C1532B">
        <w:rPr>
          <w:rFonts w:ascii="ＭＳv..栂" w:eastAsia="ＭＳv..栂" w:cs="ＭＳv..栂" w:hint="eastAsia"/>
          <w:color w:val="000000"/>
          <w:kern w:val="0"/>
          <w:szCs w:val="21"/>
        </w:rPr>
        <w:t>を開催いたします。是非、ご都合を付けて</w:t>
      </w:r>
      <w:r w:rsidR="00F832DF" w:rsidRPr="00C1532B">
        <w:rPr>
          <w:rFonts w:ascii="ＭＳv..栂" w:eastAsia="ＭＳv..栂" w:cs="ＭＳv..栂" w:hint="eastAsia"/>
          <w:color w:val="000000"/>
          <w:kern w:val="0"/>
          <w:szCs w:val="21"/>
        </w:rPr>
        <w:t>懇談会</w:t>
      </w:r>
      <w:r w:rsidRPr="00C1532B">
        <w:rPr>
          <w:rFonts w:ascii="ＭＳv..栂" w:eastAsia="ＭＳv..栂" w:cs="ＭＳv..栂" w:hint="eastAsia"/>
          <w:color w:val="000000"/>
          <w:kern w:val="0"/>
          <w:szCs w:val="21"/>
        </w:rPr>
        <w:t>までの出席をお願いいたします。</w:t>
      </w:r>
    </w:p>
    <w:p w:rsidR="004C16EA" w:rsidRPr="00C1532B" w:rsidRDefault="00ED63F5" w:rsidP="00A036BA">
      <w:pPr>
        <w:pStyle w:val="a4"/>
        <w:rPr>
          <w:rFonts w:ascii="ＭＳv..栂" w:eastAsia="ＭＳv..栂" w:cs="ＭＳv..栂"/>
          <w:color w:val="000000"/>
          <w:kern w:val="0"/>
          <w:szCs w:val="21"/>
        </w:rPr>
      </w:pPr>
      <w:r w:rsidRPr="00C1532B">
        <w:rPr>
          <w:rFonts w:ascii="ＭＳv..栂" w:eastAsia="ＭＳv..栂" w:cs="ＭＳv..栂" w:hint="eastAsia"/>
          <w:color w:val="000000"/>
          <w:kern w:val="0"/>
          <w:szCs w:val="21"/>
        </w:rPr>
        <w:t>敬具</w:t>
      </w:r>
    </w:p>
    <w:p w:rsidR="00A036BA" w:rsidRPr="00C1532B" w:rsidRDefault="00A036BA" w:rsidP="00A036BA">
      <w:pPr>
        <w:rPr>
          <w:rFonts w:ascii="ＭＳv..栂" w:eastAsia="ＭＳv..栂" w:cs="ＭＳv..栂"/>
          <w:color w:val="000000"/>
          <w:kern w:val="0"/>
          <w:szCs w:val="21"/>
        </w:rPr>
      </w:pPr>
    </w:p>
    <w:p w:rsidR="006552E0" w:rsidRDefault="006552E0" w:rsidP="0028662B">
      <w:pPr>
        <w:ind w:left="630" w:hanging="210"/>
      </w:pPr>
    </w:p>
    <w:p w:rsidR="00ED63F5" w:rsidRDefault="0028662B" w:rsidP="00902DE5">
      <w:pPr>
        <w:ind w:left="309" w:hanging="206"/>
      </w:pPr>
      <w:r>
        <w:rPr>
          <w:rFonts w:hint="eastAsia"/>
        </w:rPr>
        <w:t>＊</w:t>
      </w:r>
      <w:r w:rsidR="00A036BA" w:rsidRPr="00F13142">
        <w:rPr>
          <w:rFonts w:hint="eastAsia"/>
        </w:rPr>
        <w:t>尚</w:t>
      </w:r>
      <w:r w:rsidR="00902DE5">
        <w:rPr>
          <w:rFonts w:hint="eastAsia"/>
        </w:rPr>
        <w:t>、</w:t>
      </w:r>
      <w:r>
        <w:rPr>
          <w:rFonts w:hint="eastAsia"/>
        </w:rPr>
        <w:t>本研究会は</w:t>
      </w:r>
      <w:r w:rsidR="00A036BA" w:rsidRPr="00F13142">
        <w:rPr>
          <w:rFonts w:hint="eastAsia"/>
        </w:rPr>
        <w:t>、日本弁理士会の継続研修としての認定を申請中です。本研修を受講し、所定の申請を</w:t>
      </w:r>
      <w:r w:rsidR="000C47AA">
        <w:rPr>
          <w:rFonts w:hint="eastAsia"/>
        </w:rPr>
        <w:t>すると、外部機関研修として選択科目：２．５単位が認められる予定です</w:t>
      </w:r>
      <w:r w:rsidR="00902DE5">
        <w:rPr>
          <w:rFonts w:hint="eastAsia"/>
        </w:rPr>
        <w:t>ので、</w:t>
      </w:r>
      <w:r w:rsidR="00902DE5" w:rsidRPr="00902DE5">
        <w:rPr>
          <w:rFonts w:hint="eastAsia"/>
          <w:u w:val="single"/>
        </w:rPr>
        <w:t>受講の際に受付に</w:t>
      </w:r>
      <w:r w:rsidR="00902DE5">
        <w:rPr>
          <w:rFonts w:hint="eastAsia"/>
          <w:u w:val="single"/>
        </w:rPr>
        <w:t>て</w:t>
      </w:r>
      <w:r w:rsidR="00902DE5" w:rsidRPr="00902DE5">
        <w:rPr>
          <w:rFonts w:hint="eastAsia"/>
          <w:u w:val="single"/>
        </w:rPr>
        <w:t>その旨お申し出下さい</w:t>
      </w:r>
      <w:r w:rsidRPr="00902DE5">
        <w:rPr>
          <w:rFonts w:hint="eastAsia"/>
          <w:u w:val="single"/>
        </w:rPr>
        <w:t>。</w:t>
      </w:r>
    </w:p>
    <w:p w:rsidR="006650E4" w:rsidRDefault="006650E4" w:rsidP="00EA3AB4">
      <w:pPr>
        <w:ind w:left="630" w:hanging="210"/>
      </w:pPr>
    </w:p>
    <w:p w:rsidR="00ED63F5" w:rsidRPr="009768A4" w:rsidRDefault="00ED63F5">
      <w:pPr>
        <w:rPr>
          <w:rFonts w:ascii="ＭＳ 明朝"/>
          <w:b/>
        </w:rPr>
      </w:pPr>
      <w:r w:rsidRPr="009768A4">
        <w:rPr>
          <w:rFonts w:ascii="ＭＳ 明朝" w:hint="eastAsia"/>
          <w:b/>
        </w:rPr>
        <w:t>講師略歴</w:t>
      </w:r>
    </w:p>
    <w:p w:rsidR="009768A4" w:rsidRDefault="009768A4" w:rsidP="009768A4">
      <w:pPr>
        <w:ind w:left="1155" w:hanging="1050"/>
        <w:rPr>
          <w:rFonts w:ascii="ＭＳ 明朝"/>
        </w:rPr>
      </w:pPr>
      <w:r w:rsidRPr="009768A4">
        <w:rPr>
          <w:rFonts w:ascii="ＭＳ 明朝" w:hint="eastAsia"/>
        </w:rPr>
        <w:t>早稲田大学理工学部卒業後、石油会社に勤務し、その後特許事務所に勤務。平成元年に弁理士試</w:t>
      </w:r>
    </w:p>
    <w:p w:rsidR="009768A4" w:rsidRDefault="009768A4" w:rsidP="009768A4">
      <w:pPr>
        <w:ind w:left="1155" w:hanging="1050"/>
        <w:rPr>
          <w:rFonts w:ascii="ＭＳ 明朝"/>
        </w:rPr>
      </w:pPr>
      <w:r w:rsidRPr="009768A4">
        <w:rPr>
          <w:rFonts w:ascii="ＭＳ 明朝" w:hint="eastAsia"/>
        </w:rPr>
        <w:t>験合格・登録。その後、平成13年にプロメテ国際特許事務所設立。平成15年4月～18年3月</w:t>
      </w:r>
    </w:p>
    <w:p w:rsidR="009768A4" w:rsidRPr="009768A4" w:rsidRDefault="009768A4" w:rsidP="009768A4">
      <w:pPr>
        <w:ind w:left="1155" w:hanging="1050"/>
        <w:rPr>
          <w:rFonts w:ascii="ＭＳ 明朝"/>
        </w:rPr>
      </w:pPr>
      <w:r w:rsidRPr="009768A4">
        <w:rPr>
          <w:rFonts w:ascii="ＭＳ 明朝" w:hint="eastAsia"/>
        </w:rPr>
        <w:t>まで弁理士として最初の東京地方裁判所知的財産調査官を歴任。</w:t>
      </w:r>
    </w:p>
    <w:p w:rsidR="009768A4" w:rsidRPr="009768A4" w:rsidRDefault="009768A4" w:rsidP="009768A4">
      <w:pPr>
        <w:ind w:left="1155" w:hanging="1050"/>
        <w:rPr>
          <w:rFonts w:ascii="ＭＳ 明朝"/>
        </w:rPr>
      </w:pPr>
      <w:r w:rsidRPr="009768A4">
        <w:rPr>
          <w:rFonts w:ascii="ＭＳ 明朝" w:hint="eastAsia"/>
        </w:rPr>
        <w:t>現在、プロメテ国際特許事務所代表弁理士。早稲田大学ビジネススクール非常勤講師。</w:t>
      </w:r>
    </w:p>
    <w:p w:rsidR="00DD0A9C" w:rsidRPr="009768A4" w:rsidRDefault="009768A4" w:rsidP="009768A4">
      <w:pPr>
        <w:ind w:left="1155" w:hanging="1050"/>
        <w:rPr>
          <w:rFonts w:ascii="ＭＳ 明朝"/>
        </w:rPr>
      </w:pPr>
      <w:r w:rsidRPr="009768A4">
        <w:rPr>
          <w:rFonts w:ascii="ＭＳ 明朝" w:hint="eastAsia"/>
        </w:rPr>
        <w:t>日本ライセンス協会会長等。</w:t>
      </w:r>
    </w:p>
    <w:p w:rsidR="00ED63F5" w:rsidRPr="009768A4" w:rsidRDefault="00ED63F5">
      <w:pPr>
        <w:ind w:firstLine="105"/>
        <w:rPr>
          <w:rFonts w:ascii="ＭＳ 明朝"/>
          <w:szCs w:val="21"/>
        </w:rPr>
      </w:pPr>
      <w:r w:rsidRPr="009768A4">
        <w:rPr>
          <w:rFonts w:ascii="ＭＳ 明朝" w:hint="eastAsia"/>
        </w:rPr>
        <w:t>（</w:t>
      </w:r>
      <w:r w:rsidRPr="009768A4">
        <w:rPr>
          <w:rFonts w:ascii="ＭＳ 明朝" w:hint="eastAsia"/>
          <w:szCs w:val="21"/>
        </w:rPr>
        <w:t>公的な役職）</w:t>
      </w:r>
    </w:p>
    <w:p w:rsidR="00ED63F5" w:rsidRPr="009768A4" w:rsidRDefault="00F86B17" w:rsidP="00F86B17">
      <w:pPr>
        <w:rPr>
          <w:rFonts w:ascii="ＭＳ 明朝"/>
          <w:szCs w:val="21"/>
        </w:rPr>
      </w:pPr>
      <w:r w:rsidRPr="009768A4">
        <w:rPr>
          <w:rFonts w:ascii="ＭＳ 明朝" w:hint="eastAsia"/>
          <w:szCs w:val="21"/>
        </w:rPr>
        <w:t>2012年12月～2016年8月</w:t>
      </w:r>
      <w:r w:rsidR="00DD0A9C" w:rsidRPr="009768A4">
        <w:rPr>
          <w:rFonts w:ascii="ＭＳ 明朝" w:hint="eastAsia"/>
          <w:szCs w:val="21"/>
        </w:rPr>
        <w:t xml:space="preserve">　内閣府知的財産戦略本部評価・企画委員会委員</w:t>
      </w:r>
      <w:r w:rsidR="00E84E5A" w:rsidRPr="009768A4">
        <w:rPr>
          <w:rFonts w:ascii="ＭＳ 明朝" w:hint="eastAsia"/>
          <w:szCs w:val="21"/>
        </w:rPr>
        <w:t xml:space="preserve">　</w:t>
      </w:r>
      <w:r w:rsidR="00DD0A9C" w:rsidRPr="009768A4">
        <w:rPr>
          <w:rFonts w:ascii="ＭＳ 明朝" w:hint="eastAsia"/>
          <w:szCs w:val="21"/>
        </w:rPr>
        <w:t>等</w:t>
      </w:r>
    </w:p>
    <w:p w:rsidR="00E84E5A" w:rsidRPr="009768A4" w:rsidRDefault="00F86B17" w:rsidP="00F86B17">
      <w:pPr>
        <w:rPr>
          <w:szCs w:val="21"/>
        </w:rPr>
      </w:pPr>
      <w:r w:rsidRPr="009768A4">
        <w:rPr>
          <w:rFonts w:ascii="ＭＳ 明朝" w:hAnsi="ＭＳ 明朝" w:hint="eastAsia"/>
          <w:szCs w:val="21"/>
        </w:rPr>
        <w:t>2016年</w:t>
      </w:r>
      <w:r w:rsidR="00E84E5A" w:rsidRPr="009768A4">
        <w:rPr>
          <w:rFonts w:ascii="ＭＳ 明朝" w:hAnsi="ＭＳ 明朝" w:hint="eastAsia"/>
          <w:szCs w:val="21"/>
        </w:rPr>
        <w:t>10</w:t>
      </w:r>
      <w:r w:rsidRPr="009768A4">
        <w:rPr>
          <w:rFonts w:ascii="ＭＳ 明朝" w:hAnsi="ＭＳ 明朝" w:hint="eastAsia"/>
          <w:szCs w:val="21"/>
        </w:rPr>
        <w:t>月～2017年4月</w:t>
      </w:r>
      <w:r w:rsidRPr="009768A4">
        <w:rPr>
          <w:rFonts w:hint="eastAsia"/>
          <w:szCs w:val="21"/>
        </w:rPr>
        <w:t xml:space="preserve">　経済産業省「</w:t>
      </w:r>
      <w:r w:rsidRPr="009768A4">
        <w:rPr>
          <w:szCs w:val="21"/>
        </w:rPr>
        <w:t>第四次産業革命を視野に入れた知財システムの在り方</w:t>
      </w:r>
    </w:p>
    <w:p w:rsidR="00F86B17" w:rsidRPr="009768A4" w:rsidRDefault="00F86B17" w:rsidP="00E84E5A">
      <w:pPr>
        <w:ind w:firstLineChars="1300" w:firstLine="2730"/>
        <w:rPr>
          <w:szCs w:val="21"/>
        </w:rPr>
      </w:pPr>
      <w:r w:rsidRPr="009768A4">
        <w:rPr>
          <w:szCs w:val="21"/>
        </w:rPr>
        <w:t>に関しての検討会</w:t>
      </w:r>
      <w:r w:rsidRPr="009768A4">
        <w:rPr>
          <w:rFonts w:hint="eastAsia"/>
          <w:szCs w:val="21"/>
        </w:rPr>
        <w:t>」委員</w:t>
      </w:r>
      <w:r w:rsidR="00E84E5A" w:rsidRPr="009768A4">
        <w:rPr>
          <w:rFonts w:hint="eastAsia"/>
          <w:szCs w:val="21"/>
        </w:rPr>
        <w:t xml:space="preserve">　　　　　　　　　　　　等</w:t>
      </w:r>
    </w:p>
    <w:p w:rsidR="00D3643F" w:rsidRPr="009768A4" w:rsidRDefault="00F86B17" w:rsidP="00F86B17">
      <w:pPr>
        <w:rPr>
          <w:rFonts w:ascii="ＭＳ 明朝"/>
          <w:szCs w:val="21"/>
        </w:rPr>
      </w:pPr>
      <w:r w:rsidRPr="009768A4">
        <w:rPr>
          <w:rFonts w:ascii="ＭＳ 明朝" w:hint="eastAsia"/>
          <w:szCs w:val="21"/>
        </w:rPr>
        <w:t xml:space="preserve">現在　</w:t>
      </w:r>
      <w:r w:rsidR="00ED63F5" w:rsidRPr="009768A4">
        <w:rPr>
          <w:rFonts w:ascii="ＭＳ 明朝" w:hint="eastAsia"/>
          <w:szCs w:val="21"/>
        </w:rPr>
        <w:t xml:space="preserve">　</w:t>
      </w:r>
      <w:r w:rsidRPr="009768A4">
        <w:rPr>
          <w:rFonts w:ascii="ＭＳ 明朝" w:hint="eastAsia"/>
          <w:szCs w:val="21"/>
        </w:rPr>
        <w:t>特許庁</w:t>
      </w:r>
      <w:r w:rsidR="00DD0A9C" w:rsidRPr="009768A4">
        <w:rPr>
          <w:rFonts w:ascii="ＭＳ 明朝" w:hint="eastAsia"/>
          <w:szCs w:val="21"/>
        </w:rPr>
        <w:t>産業構造審議会</w:t>
      </w:r>
      <w:r w:rsidRPr="009768A4">
        <w:rPr>
          <w:rFonts w:ascii="ＭＳ 明朝" w:hint="eastAsia"/>
          <w:szCs w:val="21"/>
        </w:rPr>
        <w:t>知的財産分科会</w:t>
      </w:r>
      <w:r w:rsidR="00DD0A9C" w:rsidRPr="009768A4">
        <w:rPr>
          <w:rFonts w:ascii="ＭＳ 明朝" w:hint="eastAsia"/>
          <w:szCs w:val="21"/>
        </w:rPr>
        <w:t>特許制度小委員会委員</w:t>
      </w:r>
    </w:p>
    <w:p w:rsidR="00DD0A9C" w:rsidRPr="009768A4" w:rsidRDefault="00DD0A9C" w:rsidP="001C056D">
      <w:pPr>
        <w:ind w:firstLine="210"/>
        <w:rPr>
          <w:rFonts w:ascii="ＭＳ 明朝"/>
          <w:szCs w:val="21"/>
        </w:rPr>
      </w:pPr>
      <w:r w:rsidRPr="009768A4">
        <w:rPr>
          <w:rFonts w:ascii="ＭＳ 明朝" w:hint="eastAsia"/>
          <w:szCs w:val="21"/>
        </w:rPr>
        <w:t xml:space="preserve">　　　</w:t>
      </w:r>
      <w:r w:rsidR="00F86B17" w:rsidRPr="009768A4">
        <w:rPr>
          <w:rFonts w:ascii="ＭＳ 明朝" w:hint="eastAsia"/>
          <w:szCs w:val="21"/>
        </w:rPr>
        <w:t>経済産業省</w:t>
      </w:r>
      <w:r w:rsidRPr="009768A4">
        <w:rPr>
          <w:rFonts w:ascii="ＭＳ 明朝" w:hint="eastAsia"/>
          <w:szCs w:val="21"/>
        </w:rPr>
        <w:t>産業構造審議会</w:t>
      </w:r>
      <w:r w:rsidR="00F86B17" w:rsidRPr="009768A4">
        <w:rPr>
          <w:rFonts w:ascii="ＭＳ 明朝" w:hint="eastAsia"/>
          <w:szCs w:val="21"/>
        </w:rPr>
        <w:t>知的財産分科会</w:t>
      </w:r>
      <w:r w:rsidRPr="009768A4">
        <w:rPr>
          <w:rFonts w:ascii="ＭＳ 明朝" w:hint="eastAsia"/>
          <w:szCs w:val="21"/>
        </w:rPr>
        <w:t>不正競争防止小委員会委員</w:t>
      </w:r>
    </w:p>
    <w:p w:rsidR="00DD0A9C" w:rsidRPr="009768A4" w:rsidRDefault="00DD0A9C" w:rsidP="001C056D">
      <w:pPr>
        <w:ind w:firstLine="210"/>
        <w:rPr>
          <w:szCs w:val="21"/>
        </w:rPr>
      </w:pPr>
      <w:r w:rsidRPr="009768A4">
        <w:rPr>
          <w:rFonts w:ascii="ＭＳ 明朝" w:hint="eastAsia"/>
          <w:szCs w:val="21"/>
        </w:rPr>
        <w:t xml:space="preserve">　　　</w:t>
      </w:r>
      <w:r w:rsidR="00F86B17" w:rsidRPr="009768A4">
        <w:rPr>
          <w:rFonts w:hint="eastAsia"/>
          <w:szCs w:val="21"/>
        </w:rPr>
        <w:t>経済産業省　工業標準調査会総会委員</w:t>
      </w:r>
    </w:p>
    <w:p w:rsidR="00DD0A9C" w:rsidRPr="00F86B17" w:rsidRDefault="00DD0A9C" w:rsidP="001C056D">
      <w:pPr>
        <w:ind w:firstLine="210"/>
        <w:rPr>
          <w:rFonts w:ascii="ＭＳ 明朝"/>
          <w:szCs w:val="21"/>
        </w:rPr>
      </w:pPr>
      <w:r w:rsidRPr="009768A4">
        <w:rPr>
          <w:rFonts w:ascii="ＭＳ 明朝" w:hint="eastAsia"/>
          <w:szCs w:val="21"/>
        </w:rPr>
        <w:t xml:space="preserve">　　　裁判所専門委員　</w:t>
      </w:r>
      <w:r w:rsidR="00F86B17" w:rsidRPr="009768A4">
        <w:rPr>
          <w:rFonts w:ascii="ＭＳ 明朝" w:hint="eastAsia"/>
          <w:szCs w:val="21"/>
        </w:rPr>
        <w:t>等</w:t>
      </w:r>
    </w:p>
    <w:p w:rsidR="00DD0A9C" w:rsidRPr="00F86B17" w:rsidRDefault="00DD0A9C" w:rsidP="001C056D">
      <w:pPr>
        <w:ind w:firstLine="210"/>
        <w:rPr>
          <w:rFonts w:ascii="ＭＳ 明朝"/>
        </w:rPr>
      </w:pPr>
    </w:p>
    <w:p w:rsidR="00ED63F5" w:rsidRDefault="00ED63F5" w:rsidP="00EA3AB4">
      <w:r>
        <w:rPr>
          <w:rFonts w:hint="eastAsia"/>
        </w:rPr>
        <w:t xml:space="preserve">　</w:t>
      </w:r>
      <w:r>
        <w:rPr>
          <w:rFonts w:ascii="ＭＳ 明朝" w:hint="eastAsia"/>
          <w:b/>
        </w:rPr>
        <w:t xml:space="preserve">　</w:t>
      </w:r>
      <w:r>
        <w:rPr>
          <w:rFonts w:hint="eastAsia"/>
        </w:rPr>
        <w:t xml:space="preserve">　　　　</w:t>
      </w:r>
    </w:p>
    <w:p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rsidR="00ED63F5" w:rsidRDefault="00ED63F5">
      <w:pPr>
        <w:spacing w:line="240" w:lineRule="exact"/>
        <w:rPr>
          <w:rFonts w:ascii="ＭＳ Ｐゴシック"/>
        </w:rPr>
      </w:pPr>
      <w:r>
        <w:rPr>
          <w:rFonts w:ascii="ＭＳ Ｐゴシック" w:hint="eastAsia"/>
        </w:rPr>
        <w:t xml:space="preserve">　と　き：</w:t>
      </w:r>
      <w:r w:rsidR="00FE1AB9">
        <w:rPr>
          <w:rFonts w:ascii="ＭＳ Ｐゴシック" w:hint="eastAsia"/>
        </w:rPr>
        <w:t>２０１８</w:t>
      </w:r>
      <w:r>
        <w:rPr>
          <w:rFonts w:ascii="ＭＳ Ｐゴシック" w:hint="eastAsia"/>
        </w:rPr>
        <w:t>年</w:t>
      </w:r>
      <w:r w:rsidR="00240C81">
        <w:rPr>
          <w:rFonts w:ascii="ＭＳ Ｐゴシック" w:hint="eastAsia"/>
        </w:rPr>
        <w:t>４</w:t>
      </w:r>
      <w:r>
        <w:rPr>
          <w:rFonts w:ascii="ＭＳ Ｐゴシック" w:hint="eastAsia"/>
        </w:rPr>
        <w:t>月</w:t>
      </w:r>
      <w:r w:rsidR="00240C81">
        <w:rPr>
          <w:rFonts w:ascii="ＭＳ Ｐゴシック" w:hint="eastAsia"/>
        </w:rPr>
        <w:t>１１</w:t>
      </w:r>
      <w:r>
        <w:rPr>
          <w:rFonts w:ascii="ＭＳ Ｐゴシック" w:hint="eastAsia"/>
        </w:rPr>
        <w:t>日（</w:t>
      </w:r>
      <w:r w:rsidR="00240C81">
        <w:rPr>
          <w:rFonts w:ascii="ＭＳ Ｐゴシック" w:hint="eastAsia"/>
        </w:rPr>
        <w:t>水</w:t>
      </w:r>
      <w:r w:rsidR="0043193C">
        <w:rPr>
          <w:rFonts w:ascii="ＭＳ Ｐゴシック" w:hint="eastAsia"/>
        </w:rPr>
        <w:t>）１４：００－１７：０</w:t>
      </w:r>
      <w:r>
        <w:rPr>
          <w:rFonts w:ascii="ＭＳ Ｐゴシック" w:hint="eastAsia"/>
        </w:rPr>
        <w:t>０</w:t>
      </w:r>
    </w:p>
    <w:p w:rsidR="00ED63F5" w:rsidRDefault="00ED63F5">
      <w:pPr>
        <w:spacing w:line="240" w:lineRule="exact"/>
        <w:ind w:firstLine="219"/>
        <w:rPr>
          <w:rFonts w:ascii="ＭＳ 明朝"/>
        </w:rPr>
      </w:pPr>
      <w:r>
        <w:rPr>
          <w:rFonts w:ascii="ＭＳ Ｐゴシック" w:hint="eastAsia"/>
        </w:rPr>
        <w:t>ところ：大阪科学技術センター</w:t>
      </w:r>
      <w:r w:rsidR="005A506B" w:rsidRPr="00965E26">
        <w:rPr>
          <w:rFonts w:ascii="ＭＳ Ｐゴシック" w:hint="eastAsia"/>
        </w:rPr>
        <w:t>７</w:t>
      </w:r>
      <w:r w:rsidR="004C089E" w:rsidRPr="00965E26">
        <w:rPr>
          <w:rFonts w:ascii="ＭＳ Ｐゴシック" w:hint="eastAsia"/>
        </w:rPr>
        <w:t xml:space="preserve">Ｆ　</w:t>
      </w:r>
      <w:r w:rsidR="005A506B" w:rsidRPr="00965E26">
        <w:rPr>
          <w:rFonts w:ascii="ＭＳ Ｐゴシック" w:hint="eastAsia"/>
        </w:rPr>
        <w:t>７００</w:t>
      </w:r>
      <w:r w:rsidRPr="00965E26">
        <w:rPr>
          <w:rFonts w:ascii="ＭＳ Ｐゴシック" w:hint="eastAsia"/>
        </w:rPr>
        <w:t>号室</w:t>
      </w:r>
    </w:p>
    <w:p w:rsidR="00ED63F5" w:rsidRPr="00A0719C" w:rsidRDefault="00ED63F5" w:rsidP="00A0719C">
      <w:pPr>
        <w:spacing w:line="240" w:lineRule="exact"/>
        <w:ind w:firstLine="219"/>
        <w:rPr>
          <w:rFonts w:ascii="ＭＳ Ｐゴシック"/>
          <w:color w:val="000000"/>
        </w:rPr>
      </w:pPr>
      <w:r>
        <w:rPr>
          <w:rFonts w:ascii="ＭＳ Ｐゴシック" w:hint="eastAsia"/>
          <w:color w:val="000000"/>
        </w:rPr>
        <w:t>講　師：</w:t>
      </w:r>
      <w:r w:rsidR="00FE1AB9">
        <w:rPr>
          <w:rFonts w:ascii="ＭＳ Ｐゴシック" w:hint="eastAsia"/>
          <w:color w:val="000000"/>
        </w:rPr>
        <w:t xml:space="preserve">杉村　</w:t>
      </w:r>
      <w:r w:rsidR="00E84E5A">
        <w:rPr>
          <w:rFonts w:ascii="ＭＳ Ｐゴシック" w:hint="eastAsia"/>
          <w:color w:val="000000"/>
        </w:rPr>
        <w:t>純子</w:t>
      </w:r>
      <w:r w:rsidR="0034685D">
        <w:rPr>
          <w:rFonts w:ascii="ＭＳ Ｐゴシック" w:hint="eastAsia"/>
          <w:color w:val="000000"/>
        </w:rPr>
        <w:t xml:space="preserve">　氏（弁理士・プロメ</w:t>
      </w:r>
      <w:r w:rsidR="00FE1AB9">
        <w:rPr>
          <w:rFonts w:ascii="ＭＳ Ｐゴシック" w:hint="eastAsia"/>
          <w:color w:val="000000"/>
        </w:rPr>
        <w:t>テ国際特許事務所）</w:t>
      </w:r>
    </w:p>
    <w:p w:rsidR="00ED63F5" w:rsidRDefault="00ED63F5">
      <w:pPr>
        <w:spacing w:line="240" w:lineRule="exact"/>
        <w:ind w:firstLine="219"/>
        <w:rPr>
          <w:rFonts w:ascii="ＭＳ 明朝" w:hAnsi="Times New Roman"/>
          <w:color w:val="000000"/>
          <w:kern w:val="0"/>
        </w:rPr>
      </w:pPr>
      <w:r>
        <w:rPr>
          <w:rFonts w:ascii="ＭＳ Ｐゴシック" w:hint="eastAsia"/>
        </w:rPr>
        <w:t>司　会：関西研修委員会</w:t>
      </w:r>
      <w:r w:rsidR="009F39C4">
        <w:rPr>
          <w:rFonts w:ascii="ＭＳ Ｐゴシック" w:hint="eastAsia"/>
        </w:rPr>
        <w:t xml:space="preserve">　</w:t>
      </w:r>
    </w:p>
    <w:p w:rsidR="00ED63F5" w:rsidRDefault="00ED63F5" w:rsidP="006650E4">
      <w:pPr>
        <w:spacing w:line="240" w:lineRule="exact"/>
        <w:ind w:leftChars="100" w:left="1050" w:hangingChars="400" w:hanging="840"/>
        <w:rPr>
          <w:rFonts w:ascii="ＭＳ 明朝" w:hAnsi="ＭＳ 明朝"/>
        </w:rPr>
      </w:pPr>
      <w:r>
        <w:rPr>
          <w:rFonts w:ascii="ＭＳ 明朝" w:hint="eastAsia"/>
        </w:rPr>
        <w:t>参加費：</w:t>
      </w:r>
      <w:r>
        <w:rPr>
          <w:rFonts w:ascii="ＭＳ 明朝" w:hAnsi="ＭＳ 明朝" w:hint="eastAsia"/>
        </w:rPr>
        <w:t>正会員５,０００円（同一組織のメンバーを含む）、継続会員２,０００円</w:t>
      </w:r>
    </w:p>
    <w:p w:rsidR="00ED63F5" w:rsidRDefault="009A5EE5" w:rsidP="006650E4">
      <w:pPr>
        <w:spacing w:line="240" w:lineRule="exact"/>
        <w:ind w:leftChars="500" w:left="1050"/>
        <w:rPr>
          <w:rFonts w:ascii="ＭＳ 明朝"/>
        </w:rPr>
      </w:pPr>
      <w:r>
        <w:rPr>
          <w:rFonts w:ascii="ＭＳ 明朝" w:hAnsi="ＭＳ 明朝" w:hint="eastAsia"/>
        </w:rPr>
        <w:t>一般１０，０００円</w:t>
      </w:r>
    </w:p>
    <w:p w:rsidR="00ED63F5" w:rsidRDefault="00ED63F5"/>
    <w:p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rsidR="00ED63F5" w:rsidRDefault="00ED63F5">
      <w:pPr>
        <w:ind w:firstLine="285"/>
        <w:rPr>
          <w:rFonts w:ascii="ＭＳ 明朝"/>
        </w:rPr>
      </w:pPr>
      <w:r>
        <w:rPr>
          <w:rFonts w:ascii="ＭＳ 明朝" w:hint="eastAsia"/>
        </w:rPr>
        <w:t>と　き：</w:t>
      </w:r>
      <w:r w:rsidR="00FE1AB9">
        <w:rPr>
          <w:rFonts w:ascii="ＭＳ 明朝" w:hint="eastAsia"/>
        </w:rPr>
        <w:t>２０１８</w:t>
      </w:r>
      <w:r>
        <w:rPr>
          <w:rFonts w:ascii="ＭＳ 明朝" w:hint="eastAsia"/>
        </w:rPr>
        <w:t>年</w:t>
      </w:r>
      <w:r w:rsidR="00240C81">
        <w:rPr>
          <w:rFonts w:ascii="ＭＳ 明朝" w:hint="eastAsia"/>
        </w:rPr>
        <w:t>４</w:t>
      </w:r>
      <w:r>
        <w:rPr>
          <w:rFonts w:ascii="ＭＳ 明朝" w:hint="eastAsia"/>
        </w:rPr>
        <w:t>月</w:t>
      </w:r>
      <w:r w:rsidR="00240C81">
        <w:rPr>
          <w:rFonts w:ascii="ＭＳ 明朝" w:hint="eastAsia"/>
        </w:rPr>
        <w:t>１１</w:t>
      </w:r>
      <w:r>
        <w:rPr>
          <w:rFonts w:ascii="ＭＳ Ｐゴシック" w:hint="eastAsia"/>
        </w:rPr>
        <w:t>日（</w:t>
      </w:r>
      <w:r w:rsidR="00240C81">
        <w:rPr>
          <w:rFonts w:ascii="ＭＳ Ｐゴシック" w:hint="eastAsia"/>
        </w:rPr>
        <w:t>水</w:t>
      </w:r>
      <w:r>
        <w:rPr>
          <w:rFonts w:ascii="ＭＳ Ｐゴシック" w:hint="eastAsia"/>
        </w:rPr>
        <w:t>）</w:t>
      </w:r>
      <w:r w:rsidR="0043193C">
        <w:rPr>
          <w:rFonts w:ascii="ＭＳ 明朝" w:hint="eastAsia"/>
        </w:rPr>
        <w:t>１７：００－１８：０</w:t>
      </w:r>
      <w:r>
        <w:rPr>
          <w:rFonts w:ascii="ＭＳ 明朝" w:hint="eastAsia"/>
        </w:rPr>
        <w:t>０</w:t>
      </w:r>
    </w:p>
    <w:p w:rsidR="00ED63F5" w:rsidRDefault="00ED63F5">
      <w:pPr>
        <w:ind w:firstLine="285"/>
        <w:rPr>
          <w:rFonts w:ascii="ＭＳ 明朝"/>
        </w:rPr>
      </w:pPr>
      <w:r>
        <w:rPr>
          <w:rFonts w:ascii="ＭＳ 明朝" w:hint="eastAsia"/>
        </w:rPr>
        <w:t>ところ：</w:t>
      </w:r>
      <w:r w:rsidR="005A506B">
        <w:rPr>
          <w:rFonts w:ascii="ＭＳ Ｐゴシック" w:hint="eastAsia"/>
        </w:rPr>
        <w:t>大阪科学技術センター</w:t>
      </w:r>
      <w:r w:rsidR="005A506B" w:rsidRPr="00965E26">
        <w:rPr>
          <w:rFonts w:ascii="ＭＳ Ｐゴシック" w:hint="eastAsia"/>
        </w:rPr>
        <w:t>Ｂ１Ｆ　Ｂ１０２号室</w:t>
      </w:r>
    </w:p>
    <w:p w:rsidR="00ED63F5" w:rsidRDefault="00ED63F5">
      <w:pPr>
        <w:ind w:firstLine="285"/>
        <w:rPr>
          <w:rFonts w:ascii="ＭＳ 明朝"/>
          <w:b/>
        </w:rPr>
      </w:pPr>
      <w:r>
        <w:rPr>
          <w:rFonts w:ascii="ＭＳ 明朝" w:hint="eastAsia"/>
        </w:rPr>
        <w:t>参加費：１，５００円</w:t>
      </w:r>
    </w:p>
    <w:p w:rsidR="00C24399" w:rsidRPr="00F13142" w:rsidRDefault="004C16EA" w:rsidP="004C16EA">
      <w:r w:rsidRPr="00F13142">
        <w:rPr>
          <w:rFonts w:hint="eastAsia"/>
        </w:rPr>
        <w:t xml:space="preserve">　</w:t>
      </w:r>
    </w:p>
    <w:p w:rsidR="00C24399" w:rsidRDefault="00C24399">
      <w:pPr>
        <w:rPr>
          <w:rFonts w:ascii="ＭＳ 明朝"/>
          <w:b/>
        </w:rPr>
      </w:pPr>
      <w:r>
        <w:rPr>
          <w:rFonts w:ascii="ＭＳ 明朝" w:hint="eastAsia"/>
          <w:b/>
        </w:rPr>
        <w:t>３．［参加申し込み］</w:t>
      </w:r>
    </w:p>
    <w:p w:rsidR="00A0719C" w:rsidRDefault="00A0719C" w:rsidP="00A0719C">
      <w:pPr>
        <w:numPr>
          <w:ilvl w:val="0"/>
          <w:numId w:val="29"/>
        </w:numPr>
        <w:rPr>
          <w:rFonts w:ascii="ＭＳ 明朝"/>
        </w:rPr>
      </w:pPr>
      <w:r>
        <w:rPr>
          <w:rFonts w:ascii="ＭＳ 明朝" w:hint="eastAsia"/>
        </w:rPr>
        <w:t>申込期限：</w:t>
      </w:r>
      <w:r w:rsidR="00FE1AB9">
        <w:rPr>
          <w:rFonts w:ascii="ＭＳ 明朝" w:hint="eastAsia"/>
        </w:rPr>
        <w:t>２０１８</w:t>
      </w:r>
      <w:r w:rsidR="00337F44">
        <w:rPr>
          <w:rFonts w:ascii="ＭＳ 明朝" w:hint="eastAsia"/>
        </w:rPr>
        <w:t>年</w:t>
      </w:r>
      <w:r w:rsidR="00240C81">
        <w:rPr>
          <w:rFonts w:ascii="ＭＳ 明朝" w:hint="eastAsia"/>
        </w:rPr>
        <w:t>４</w:t>
      </w:r>
      <w:r>
        <w:rPr>
          <w:rFonts w:ascii="ＭＳ 明朝" w:hint="eastAsia"/>
        </w:rPr>
        <w:t>月</w:t>
      </w:r>
      <w:r w:rsidR="00240C81">
        <w:rPr>
          <w:rFonts w:ascii="ＭＳ 明朝" w:hint="eastAsia"/>
        </w:rPr>
        <w:t>４</w:t>
      </w:r>
      <w:r>
        <w:rPr>
          <w:rFonts w:ascii="ＭＳ 明朝" w:hint="eastAsia"/>
        </w:rPr>
        <w:t>日（</w:t>
      </w:r>
      <w:r w:rsidR="00240C81">
        <w:rPr>
          <w:rFonts w:ascii="ＭＳ 明朝" w:hint="eastAsia"/>
        </w:rPr>
        <w:t>水</w:t>
      </w:r>
      <w:r>
        <w:rPr>
          <w:rFonts w:ascii="ＭＳ 明朝" w:hint="eastAsia"/>
        </w:rPr>
        <w:t>）</w:t>
      </w:r>
    </w:p>
    <w:p w:rsidR="00A0719C" w:rsidRDefault="00A0719C" w:rsidP="00A0719C">
      <w:pPr>
        <w:ind w:left="435"/>
        <w:rPr>
          <w:rFonts w:ascii="ＭＳ 明朝"/>
        </w:rPr>
      </w:pPr>
      <w:r>
        <w:rPr>
          <w:rFonts w:ascii="ＭＳ 明朝" w:hint="eastAsia"/>
        </w:rPr>
        <w:t>＊</w:t>
      </w:r>
      <w:r w:rsidR="0034685D">
        <w:rPr>
          <w:rFonts w:ascii="ＭＳ 明朝" w:hint="eastAsia"/>
        </w:rPr>
        <w:t>日本ライセンス協会</w:t>
      </w:r>
      <w:r>
        <w:rPr>
          <w:rFonts w:ascii="ＭＳ 明朝" w:hint="eastAsia"/>
        </w:rPr>
        <w:t>ウェブサイト【</w:t>
      </w:r>
      <w:r w:rsidR="00AB3AB6" w:rsidRPr="00AB3AB6">
        <w:rPr>
          <w:rFonts w:ascii="ＭＳ 明朝"/>
        </w:rPr>
        <w:t>http://www.lesj.org/workshop/monthly/west.php</w:t>
      </w:r>
      <w:r>
        <w:rPr>
          <w:rFonts w:ascii="ＭＳ 明朝" w:hint="eastAsia"/>
        </w:rPr>
        <w:t>】</w:t>
      </w:r>
    </w:p>
    <w:p w:rsidR="00A0719C" w:rsidRDefault="00A0719C" w:rsidP="006650E4">
      <w:pPr>
        <w:ind w:leftChars="207" w:left="435" w:firstLineChars="100" w:firstLine="210"/>
        <w:rPr>
          <w:rFonts w:ascii="ＭＳ 明朝"/>
        </w:rPr>
      </w:pPr>
      <w:r>
        <w:rPr>
          <w:rFonts w:ascii="ＭＳ 明朝" w:hint="eastAsia"/>
        </w:rPr>
        <w:t>または、下記</w:t>
      </w:r>
      <w:r>
        <w:rPr>
          <w:rFonts w:ascii="Century Gothic" w:hAnsi="Century Gothic"/>
        </w:rPr>
        <w:t>FAX</w:t>
      </w:r>
      <w:r>
        <w:rPr>
          <w:rFonts w:ascii="ＭＳ 明朝" w:hint="eastAsia"/>
        </w:rPr>
        <w:t>用紙にて、関西本部事務局宛お申込み下さい。</w:t>
      </w:r>
    </w:p>
    <w:p w:rsidR="002255B0" w:rsidRDefault="002255B0" w:rsidP="00A0719C">
      <w:pPr>
        <w:spacing w:line="240" w:lineRule="exact"/>
        <w:jc w:val="left"/>
        <w:rPr>
          <w:rFonts w:ascii="ＭＳ 明朝" w:hAnsi="ＭＳ 明朝"/>
          <w:szCs w:val="21"/>
        </w:rPr>
      </w:pPr>
    </w:p>
    <w:p w:rsidR="00ED63F5" w:rsidRDefault="00ED63F5" w:rsidP="00ED63F5">
      <w:pPr>
        <w:rPr>
          <w:b/>
        </w:rPr>
      </w:pPr>
      <w:r>
        <w:rPr>
          <w:rFonts w:hint="eastAsia"/>
          <w:b/>
        </w:rPr>
        <w:t>【次回のご案内】</w:t>
      </w:r>
    </w:p>
    <w:p w:rsidR="00ED63F5" w:rsidRDefault="006552E0" w:rsidP="00ED63F5">
      <w:r>
        <w:rPr>
          <w:rFonts w:hint="eastAsia"/>
        </w:rPr>
        <w:t xml:space="preserve">　日　時：</w:t>
      </w:r>
      <w:r w:rsidR="00FE1AB9">
        <w:rPr>
          <w:rFonts w:hint="eastAsia"/>
        </w:rPr>
        <w:t>２０１８</w:t>
      </w:r>
      <w:r>
        <w:rPr>
          <w:rFonts w:hint="eastAsia"/>
        </w:rPr>
        <w:t>年</w:t>
      </w:r>
      <w:r w:rsidR="00240C81">
        <w:rPr>
          <w:rFonts w:hint="eastAsia"/>
        </w:rPr>
        <w:t>４</w:t>
      </w:r>
      <w:r>
        <w:rPr>
          <w:rFonts w:hint="eastAsia"/>
        </w:rPr>
        <w:t>月</w:t>
      </w:r>
      <w:r w:rsidR="00240C81">
        <w:rPr>
          <w:rFonts w:hint="eastAsia"/>
        </w:rPr>
        <w:t>２４</w:t>
      </w:r>
      <w:r w:rsidR="004A410E">
        <w:rPr>
          <w:rFonts w:hint="eastAsia"/>
        </w:rPr>
        <w:t>日（</w:t>
      </w:r>
      <w:r w:rsidR="00FE1AB9">
        <w:rPr>
          <w:rFonts w:hint="eastAsia"/>
        </w:rPr>
        <w:t>火</w:t>
      </w:r>
      <w:r w:rsidR="004A410E">
        <w:rPr>
          <w:rFonts w:hint="eastAsia"/>
        </w:rPr>
        <w:t>）</w:t>
      </w:r>
      <w:r w:rsidR="00240C81">
        <w:rPr>
          <w:rFonts w:hint="eastAsia"/>
        </w:rPr>
        <w:t>１５時～１７時</w:t>
      </w:r>
    </w:p>
    <w:p w:rsidR="00B85395" w:rsidRPr="00240C81" w:rsidRDefault="00ED63F5" w:rsidP="00ED63F5">
      <w:pPr>
        <w:rPr>
          <w:sz w:val="22"/>
        </w:rPr>
      </w:pPr>
      <w:r>
        <w:rPr>
          <w:rFonts w:hint="eastAsia"/>
        </w:rPr>
        <w:t xml:space="preserve">　テーマ</w:t>
      </w:r>
      <w:r w:rsidRPr="00240C81">
        <w:rPr>
          <w:rFonts w:asciiTheme="minorEastAsia" w:eastAsiaTheme="minorEastAsia" w:hAnsiTheme="minorEastAsia" w:hint="eastAsia"/>
        </w:rPr>
        <w:t>：</w:t>
      </w:r>
      <w:r w:rsidR="0021713C" w:rsidRPr="00240C81">
        <w:rPr>
          <w:rFonts w:asciiTheme="minorEastAsia" w:eastAsiaTheme="minorEastAsia" w:hAnsiTheme="minorEastAsia"/>
          <w:sz w:val="22"/>
        </w:rPr>
        <w:t>「</w:t>
      </w:r>
      <w:r w:rsidR="00240C81" w:rsidRPr="00240C81">
        <w:rPr>
          <w:rStyle w:val="fbold4"/>
          <w:rFonts w:asciiTheme="minorEastAsia" w:eastAsiaTheme="minorEastAsia" w:hAnsiTheme="minorEastAsia" w:cs="Arial" w:hint="eastAsia"/>
          <w:b w:val="0"/>
          <w:color w:val="000000"/>
          <w:sz w:val="22"/>
          <w:szCs w:val="21"/>
        </w:rPr>
        <w:t>産学官連携における法務／知財の留意事項</w:t>
      </w:r>
      <w:r w:rsidR="0021713C" w:rsidRPr="00240C81">
        <w:rPr>
          <w:rFonts w:asciiTheme="minorEastAsia" w:eastAsiaTheme="minorEastAsia" w:hAnsiTheme="minorEastAsia"/>
          <w:sz w:val="22"/>
        </w:rPr>
        <w:t>」</w:t>
      </w:r>
    </w:p>
    <w:p w:rsidR="00ED63F5" w:rsidRPr="00240C81" w:rsidRDefault="00240C81" w:rsidP="00240C81">
      <w:pPr>
        <w:ind w:firstLineChars="100" w:firstLine="221"/>
        <w:jc w:val="left"/>
        <w:rPr>
          <w:rFonts w:asciiTheme="minorEastAsia" w:eastAsiaTheme="minorEastAsia" w:hAnsiTheme="minorEastAsia"/>
          <w:b/>
          <w:sz w:val="22"/>
          <w:szCs w:val="22"/>
        </w:rPr>
      </w:pPr>
      <w:r w:rsidRPr="00240C81">
        <w:rPr>
          <w:rFonts w:asciiTheme="minorEastAsia" w:eastAsiaTheme="minorEastAsia" w:hAnsiTheme="minorEastAsia" w:hint="eastAsia"/>
          <w:b/>
          <w:sz w:val="22"/>
          <w:szCs w:val="22"/>
        </w:rPr>
        <w:t>－</w:t>
      </w:r>
      <w:r w:rsidR="00B85395" w:rsidRPr="00240C81">
        <w:rPr>
          <w:rFonts w:asciiTheme="minorEastAsia" w:eastAsiaTheme="minorEastAsia" w:hAnsiTheme="minorEastAsia" w:hint="eastAsia"/>
          <w:b/>
          <w:sz w:val="22"/>
          <w:szCs w:val="22"/>
        </w:rPr>
        <w:t>「</w:t>
      </w:r>
      <w:r w:rsidRPr="00240C81">
        <w:rPr>
          <w:rStyle w:val="fbold4"/>
          <w:rFonts w:asciiTheme="minorEastAsia" w:eastAsiaTheme="minorEastAsia" w:hAnsiTheme="minorEastAsia" w:cs="Arial" w:hint="eastAsia"/>
          <w:b w:val="0"/>
          <w:color w:val="000000"/>
          <w:sz w:val="22"/>
          <w:szCs w:val="22"/>
        </w:rPr>
        <w:t xml:space="preserve">企業・大学・ＴＬＯそれぞれの立場から　</w:t>
      </w:r>
      <w:r w:rsidR="00B85395" w:rsidRPr="00240C81">
        <w:rPr>
          <w:rFonts w:asciiTheme="minorEastAsia" w:eastAsiaTheme="minorEastAsia" w:hAnsiTheme="minorEastAsia" w:hint="eastAsia"/>
          <w:b/>
          <w:sz w:val="22"/>
          <w:szCs w:val="22"/>
        </w:rPr>
        <w:t>」－</w:t>
      </w:r>
      <w:r w:rsidR="0021713C" w:rsidRPr="00240C81">
        <w:rPr>
          <w:rFonts w:asciiTheme="minorEastAsia" w:eastAsiaTheme="minorEastAsia" w:hAnsiTheme="minorEastAsia" w:hint="eastAsia"/>
          <w:b/>
          <w:sz w:val="22"/>
          <w:szCs w:val="22"/>
        </w:rPr>
        <w:t xml:space="preserve"> </w:t>
      </w:r>
    </w:p>
    <w:p w:rsidR="00240C81" w:rsidRDefault="00ED63F5" w:rsidP="00240C81">
      <w:pPr>
        <w:ind w:firstLineChars="100" w:firstLine="210"/>
      </w:pPr>
      <w:r>
        <w:rPr>
          <w:rFonts w:hint="eastAsia"/>
        </w:rPr>
        <w:t>講　師：</w:t>
      </w:r>
      <w:r w:rsidR="006552E0">
        <w:t xml:space="preserve"> </w:t>
      </w:r>
    </w:p>
    <w:p w:rsidR="00240C81" w:rsidRDefault="00240C81" w:rsidP="00240C81">
      <w:pPr>
        <w:ind w:leftChars="100" w:left="210"/>
        <w:jc w:val="left"/>
        <w:rPr>
          <w:rFonts w:asciiTheme="minorEastAsia" w:eastAsiaTheme="minorEastAsia" w:hAnsiTheme="minorEastAsia" w:cs="Arial"/>
          <w:color w:val="000000"/>
          <w:sz w:val="22"/>
          <w:szCs w:val="22"/>
        </w:rPr>
      </w:pPr>
      <w:r w:rsidRPr="00240C81">
        <w:rPr>
          <w:rFonts w:asciiTheme="minorEastAsia" w:eastAsiaTheme="minorEastAsia" w:hAnsiTheme="minorEastAsia" w:cs="Arial" w:hint="eastAsia"/>
          <w:color w:val="000000"/>
          <w:sz w:val="22"/>
          <w:szCs w:val="22"/>
        </w:rPr>
        <w:t>株式会社</w:t>
      </w:r>
      <w:r>
        <w:rPr>
          <w:rFonts w:asciiTheme="minorEastAsia" w:eastAsiaTheme="minorEastAsia" w:hAnsiTheme="minorEastAsia" w:cs="Arial" w:hint="eastAsia"/>
          <w:color w:val="000000"/>
          <w:sz w:val="22"/>
          <w:szCs w:val="22"/>
        </w:rPr>
        <w:t xml:space="preserve">日立製作所　</w:t>
      </w:r>
      <w:r w:rsidRPr="00240C81">
        <w:rPr>
          <w:rFonts w:asciiTheme="minorEastAsia" w:eastAsiaTheme="minorEastAsia" w:hAnsiTheme="minorEastAsia" w:cs="Arial" w:hint="eastAsia"/>
          <w:color w:val="000000"/>
          <w:sz w:val="22"/>
          <w:szCs w:val="22"/>
        </w:rPr>
        <w:t>知的財産本部長　戸田　裕二 氏</w:t>
      </w:r>
      <w:r w:rsidRPr="00240C81">
        <w:rPr>
          <w:rFonts w:asciiTheme="minorEastAsia" w:eastAsiaTheme="minorEastAsia" w:hAnsiTheme="minorEastAsia" w:cs="Arial" w:hint="eastAsia"/>
          <w:color w:val="000000"/>
          <w:sz w:val="22"/>
          <w:szCs w:val="22"/>
        </w:rPr>
        <w:br/>
      </w:r>
      <w:r>
        <w:rPr>
          <w:rFonts w:asciiTheme="minorEastAsia" w:eastAsiaTheme="minorEastAsia" w:hAnsiTheme="minorEastAsia" w:cs="Arial" w:hint="eastAsia"/>
          <w:color w:val="000000"/>
          <w:sz w:val="22"/>
          <w:szCs w:val="22"/>
        </w:rPr>
        <w:t>大阪大学　共創機構産学共創本部</w:t>
      </w:r>
      <w:r w:rsidRPr="00240C81">
        <w:rPr>
          <w:rFonts w:asciiTheme="minorEastAsia" w:eastAsiaTheme="minorEastAsia" w:hAnsiTheme="minorEastAsia" w:cs="Arial" w:hint="eastAsia"/>
          <w:color w:val="000000"/>
          <w:sz w:val="22"/>
          <w:szCs w:val="22"/>
        </w:rPr>
        <w:t>テクノロジー・トランスファー部門</w:t>
      </w:r>
    </w:p>
    <w:p w:rsidR="00ED63F5" w:rsidRPr="00240C81" w:rsidRDefault="00240C81" w:rsidP="00240C81">
      <w:pPr>
        <w:ind w:leftChars="100" w:left="210"/>
        <w:jc w:val="left"/>
        <w:rPr>
          <w:rFonts w:asciiTheme="minorEastAsia" w:eastAsiaTheme="minorEastAsia" w:hAnsiTheme="minorEastAsia"/>
          <w:sz w:val="22"/>
          <w:szCs w:val="22"/>
        </w:rPr>
      </w:pPr>
      <w:r w:rsidRPr="00240C81">
        <w:rPr>
          <w:rFonts w:asciiTheme="minorEastAsia" w:eastAsiaTheme="minorEastAsia" w:hAnsiTheme="minorEastAsia" w:cs="Arial" w:hint="eastAsia"/>
          <w:color w:val="000000"/>
          <w:sz w:val="22"/>
          <w:szCs w:val="22"/>
        </w:rPr>
        <w:t>部門長</w:t>
      </w:r>
      <w:r>
        <w:rPr>
          <w:rFonts w:asciiTheme="minorEastAsia" w:eastAsiaTheme="minorEastAsia" w:hAnsiTheme="minorEastAsia" w:cs="Arial" w:hint="eastAsia"/>
          <w:color w:val="000000"/>
          <w:sz w:val="22"/>
          <w:szCs w:val="22"/>
        </w:rPr>
        <w:t xml:space="preserve">　</w:t>
      </w:r>
      <w:r w:rsidRPr="00240C81">
        <w:rPr>
          <w:rFonts w:asciiTheme="minorEastAsia" w:eastAsiaTheme="minorEastAsia" w:hAnsiTheme="minorEastAsia" w:cs="Arial" w:hint="eastAsia"/>
          <w:color w:val="000000"/>
          <w:sz w:val="22"/>
          <w:szCs w:val="22"/>
        </w:rPr>
        <w:t>正城 敏博</w:t>
      </w:r>
      <w:r w:rsidR="00965E26">
        <w:rPr>
          <w:rFonts w:asciiTheme="minorEastAsia" w:eastAsiaTheme="minorEastAsia" w:hAnsiTheme="minorEastAsia" w:cs="Arial" w:hint="eastAsia"/>
          <w:color w:val="000000"/>
          <w:sz w:val="22"/>
          <w:szCs w:val="22"/>
        </w:rPr>
        <w:t xml:space="preserve">　</w:t>
      </w:r>
      <w:r w:rsidRPr="00240C81">
        <w:rPr>
          <w:rFonts w:asciiTheme="minorEastAsia" w:eastAsiaTheme="minorEastAsia" w:hAnsiTheme="minorEastAsia" w:cs="Arial" w:hint="eastAsia"/>
          <w:color w:val="000000"/>
          <w:sz w:val="22"/>
          <w:szCs w:val="22"/>
        </w:rPr>
        <w:t>氏</w:t>
      </w:r>
      <w:r w:rsidRPr="00240C81">
        <w:rPr>
          <w:rFonts w:asciiTheme="minorEastAsia" w:eastAsiaTheme="minorEastAsia" w:hAnsiTheme="minorEastAsia" w:cs="Arial" w:hint="eastAsia"/>
          <w:color w:val="000000"/>
          <w:sz w:val="22"/>
          <w:szCs w:val="22"/>
        </w:rPr>
        <w:br/>
        <w:t>関西ＴＬＯ株式会社　代表取締役社長　大西 晋嗣</w:t>
      </w:r>
      <w:r w:rsidR="00965E26">
        <w:rPr>
          <w:rFonts w:asciiTheme="minorEastAsia" w:eastAsiaTheme="minorEastAsia" w:hAnsiTheme="minorEastAsia" w:cs="Arial" w:hint="eastAsia"/>
          <w:color w:val="000000"/>
          <w:sz w:val="22"/>
          <w:szCs w:val="22"/>
        </w:rPr>
        <w:t xml:space="preserve">　</w:t>
      </w:r>
      <w:r w:rsidRPr="00240C81">
        <w:rPr>
          <w:rFonts w:asciiTheme="minorEastAsia" w:eastAsiaTheme="minorEastAsia" w:hAnsiTheme="minorEastAsia" w:cs="Arial" w:hint="eastAsia"/>
          <w:color w:val="000000"/>
          <w:sz w:val="22"/>
          <w:szCs w:val="22"/>
        </w:rPr>
        <w:t>氏</w:t>
      </w:r>
    </w:p>
    <w:p w:rsidR="00ED63F5" w:rsidRPr="00240C81" w:rsidRDefault="00ED63F5" w:rsidP="00240C81">
      <w:pPr>
        <w:ind w:firstLineChars="100" w:firstLine="220"/>
        <w:jc w:val="left"/>
        <w:rPr>
          <w:rFonts w:asciiTheme="minorEastAsia" w:eastAsiaTheme="minorEastAsia" w:hAnsiTheme="minorEastAsia"/>
          <w:sz w:val="22"/>
          <w:szCs w:val="22"/>
          <w:u w:val="single"/>
        </w:rPr>
      </w:pPr>
      <w:r w:rsidRPr="00240C81">
        <w:rPr>
          <w:rFonts w:asciiTheme="minorEastAsia" w:eastAsiaTheme="minorEastAsia" w:hAnsiTheme="minorEastAsia" w:hint="eastAsia"/>
          <w:sz w:val="22"/>
          <w:szCs w:val="22"/>
        </w:rPr>
        <w:t xml:space="preserve">司　会：関西研修委員会　</w:t>
      </w:r>
      <w:r w:rsidR="001C056D" w:rsidRPr="00240C81">
        <w:rPr>
          <w:rFonts w:asciiTheme="minorEastAsia" w:eastAsiaTheme="minorEastAsia" w:hAnsiTheme="minorEastAsia" w:hint="eastAsia"/>
          <w:sz w:val="22"/>
          <w:szCs w:val="22"/>
        </w:rPr>
        <w:t>（</w:t>
      </w:r>
      <w:r w:rsidR="00240C81">
        <w:rPr>
          <w:rFonts w:asciiTheme="minorEastAsia" w:eastAsiaTheme="minorEastAsia" w:hAnsiTheme="minorEastAsia" w:hint="eastAsia"/>
          <w:sz w:val="22"/>
          <w:szCs w:val="22"/>
        </w:rPr>
        <w:t xml:space="preserve">大池　</w:t>
      </w:r>
      <w:r w:rsidR="00240C81">
        <w:rPr>
          <w:rFonts w:hint="eastAsia"/>
          <w:color w:val="000000"/>
          <w:sz w:val="22"/>
          <w:szCs w:val="22"/>
        </w:rPr>
        <w:t>聞平</w:t>
      </w:r>
      <w:r w:rsidR="001C056D" w:rsidRPr="00240C81">
        <w:rPr>
          <w:rFonts w:asciiTheme="minorEastAsia" w:eastAsiaTheme="minorEastAsia" w:hAnsiTheme="minorEastAsia" w:hint="eastAsia"/>
          <w:sz w:val="22"/>
          <w:szCs w:val="22"/>
        </w:rPr>
        <w:t>）</w:t>
      </w:r>
    </w:p>
    <w:p w:rsidR="0034685D" w:rsidRDefault="00ED63F5" w:rsidP="00ED63F5">
      <w:pPr>
        <w:rPr>
          <w:rFonts w:ascii="ＭＳ Ｐゴシック"/>
        </w:rPr>
      </w:pPr>
      <w:r>
        <w:rPr>
          <w:rFonts w:ascii="ＭＳ Ｐゴシック" w:hint="eastAsia"/>
        </w:rPr>
        <w:t xml:space="preserve">　</w:t>
      </w:r>
    </w:p>
    <w:p w:rsidR="0034685D" w:rsidRDefault="0034685D">
      <w:pPr>
        <w:widowControl/>
        <w:jc w:val="left"/>
        <w:rPr>
          <w:rFonts w:ascii="ＭＳ Ｐゴシック"/>
        </w:rPr>
      </w:pPr>
    </w:p>
    <w:p w:rsidR="00ED63F5" w:rsidRDefault="00ED63F5" w:rsidP="00ED63F5">
      <w:r>
        <w:t>--------------------------------------------------------------------------------------------------------------------</w:t>
      </w:r>
    </w:p>
    <w:p w:rsidR="00ED63F5" w:rsidRDefault="00ED63F5" w:rsidP="00ED63F5">
      <w:pPr>
        <w:ind w:firstLine="285"/>
        <w:jc w:val="left"/>
      </w:pPr>
      <w:r>
        <w:rPr>
          <w:rFonts w:hint="eastAsia"/>
        </w:rPr>
        <w:t>日本ライセンス協会関西本部</w:t>
      </w:r>
      <w:r>
        <w:t xml:space="preserve"> </w:t>
      </w:r>
      <w:r>
        <w:rPr>
          <w:rFonts w:hint="eastAsia"/>
        </w:rPr>
        <w:t xml:space="preserve">　　担当：</w:t>
      </w:r>
      <w:r w:rsidR="00932633">
        <w:rPr>
          <w:rFonts w:hint="eastAsia"/>
        </w:rPr>
        <w:t>吉岡</w:t>
      </w:r>
      <w:r w:rsidR="00932633">
        <w:rPr>
          <w:rFonts w:hint="eastAsia"/>
        </w:rPr>
        <w:t xml:space="preserve"> </w:t>
      </w:r>
      <w:r w:rsidR="00932633">
        <w:rPr>
          <w:rFonts w:hint="eastAsia"/>
        </w:rPr>
        <w:t>奈美</w:t>
      </w:r>
      <w:r>
        <w:rPr>
          <w:rFonts w:hint="eastAsia"/>
        </w:rPr>
        <w:t xml:space="preserve">　行</w:t>
      </w:r>
    </w:p>
    <w:p w:rsidR="00ED63F5" w:rsidRDefault="00ED63F5" w:rsidP="00ED63F5">
      <w:pPr>
        <w:ind w:firstLine="285"/>
        <w:jc w:val="left"/>
      </w:pPr>
      <w:r>
        <w:rPr>
          <w:rFonts w:hint="eastAsia"/>
        </w:rPr>
        <w:t>ＦＡＸ：０６－６４４３－５３１９</w:t>
      </w:r>
    </w:p>
    <w:p w:rsidR="00ED63F5" w:rsidRDefault="00F53A21" w:rsidP="00ED63F5">
      <w:pPr>
        <w:jc w:val="center"/>
        <w:rPr>
          <w:sz w:val="24"/>
        </w:rPr>
      </w:pPr>
      <w:r>
        <w:rPr>
          <w:rFonts w:hint="eastAsia"/>
          <w:b/>
          <w:sz w:val="24"/>
        </w:rPr>
        <w:t>第４１６</w:t>
      </w:r>
      <w:r w:rsidR="006552E0">
        <w:rPr>
          <w:rFonts w:hint="eastAsia"/>
          <w:b/>
          <w:sz w:val="24"/>
        </w:rPr>
        <w:t>回関西月例研究会（</w:t>
      </w:r>
      <w:r w:rsidR="00240C81">
        <w:rPr>
          <w:rFonts w:hint="eastAsia"/>
          <w:b/>
          <w:sz w:val="24"/>
        </w:rPr>
        <w:t>４</w:t>
      </w:r>
      <w:r w:rsidR="006552E0">
        <w:rPr>
          <w:rFonts w:hint="eastAsia"/>
          <w:b/>
          <w:sz w:val="24"/>
        </w:rPr>
        <w:t>月</w:t>
      </w:r>
      <w:r w:rsidR="00240C81">
        <w:rPr>
          <w:rFonts w:hint="eastAsia"/>
          <w:b/>
          <w:sz w:val="24"/>
        </w:rPr>
        <w:t>１１</w:t>
      </w:r>
      <w:r w:rsidR="00ED63F5">
        <w:rPr>
          <w:rFonts w:hint="eastAsia"/>
          <w:b/>
          <w:sz w:val="24"/>
        </w:rPr>
        <w:t>日）</w:t>
      </w:r>
      <w:r w:rsidR="00ED63F5">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団体名／所属･役職</w:t>
            </w:r>
          </w:p>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rsidR="004A0EDB" w:rsidRPr="002E2707" w:rsidRDefault="004A0EDB" w:rsidP="00E03AF3">
            <w:pPr>
              <w:spacing w:line="320" w:lineRule="exact"/>
              <w:ind w:rightChars="-64" w:right="-134"/>
              <w:jc w:val="center"/>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継続会員は</w:t>
            </w:r>
          </w:p>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○印を記入</w:t>
            </w:r>
          </w:p>
          <w:p w:rsidR="004A0EDB" w:rsidRPr="002E2707" w:rsidRDefault="004A0EDB" w:rsidP="00E03AF3">
            <w:pPr>
              <w:spacing w:line="320" w:lineRule="exact"/>
              <w:ind w:rightChars="-64" w:right="-134" w:firstLineChars="50" w:firstLine="100"/>
              <w:jc w:val="center"/>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rsidR="004A0EDB" w:rsidRPr="00493C2F" w:rsidRDefault="004A0EDB" w:rsidP="00E03AF3">
            <w:pPr>
              <w:spacing w:line="320" w:lineRule="exact"/>
              <w:ind w:rightChars="-64" w:right="-134"/>
              <w:jc w:val="center"/>
              <w:rPr>
                <w:rFonts w:ascii="ＭＳ 明朝" w:hAnsi="ＭＳ 明朝"/>
                <w:sz w:val="20"/>
              </w:rPr>
            </w:pPr>
            <w:r>
              <w:rPr>
                <w:rFonts w:ascii="ＭＳ 明朝" w:hAnsi="ＭＳ 明朝" w:hint="eastAsia"/>
                <w:sz w:val="20"/>
              </w:rPr>
              <w:t>申込みのきっかけ</w:t>
            </w:r>
          </w:p>
          <w:p w:rsidR="004A0EDB" w:rsidRPr="00493C2F" w:rsidRDefault="004A0EDB" w:rsidP="00E03AF3">
            <w:pPr>
              <w:spacing w:line="320" w:lineRule="exact"/>
              <w:ind w:rightChars="-64" w:right="-134" w:firstLineChars="100" w:firstLine="180"/>
              <w:jc w:val="center"/>
              <w:rPr>
                <w:rFonts w:ascii="ＭＳ 明朝" w:hAnsi="ＭＳ 明朝"/>
                <w:sz w:val="18"/>
                <w:szCs w:val="18"/>
              </w:rPr>
            </w:pPr>
            <w:r w:rsidRPr="00493C2F">
              <w:rPr>
                <w:rFonts w:ascii="ＭＳ 明朝" w:hAnsi="ＭＳ 明朝" w:hint="eastAsia"/>
                <w:sz w:val="18"/>
                <w:szCs w:val="18"/>
              </w:rPr>
              <w:t>○印をご記入</w:t>
            </w:r>
          </w:p>
          <w:p w:rsidR="004A0EDB" w:rsidRPr="002E2707" w:rsidRDefault="004A0EDB" w:rsidP="00E03AF3">
            <w:pPr>
              <w:spacing w:line="320" w:lineRule="exact"/>
              <w:ind w:rightChars="-64" w:right="-134" w:firstLineChars="100" w:firstLine="180"/>
              <w:jc w:val="center"/>
              <w:rPr>
                <w:rFonts w:ascii="ＭＳ 明朝" w:hAnsi="ＭＳ 明朝"/>
              </w:rPr>
            </w:pPr>
            <w:r w:rsidRPr="00493C2F">
              <w:rPr>
                <w:rFonts w:ascii="ＭＳ 明朝" w:hAnsi="ＭＳ 明朝" w:hint="eastAsia"/>
                <w:sz w:val="18"/>
                <w:szCs w:val="18"/>
              </w:rPr>
              <w:t>ください</w:t>
            </w:r>
          </w:p>
        </w:tc>
      </w:tr>
      <w:tr w:rsidR="004A0EDB" w:rsidRPr="002E270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2E2707" w:rsidRDefault="004A0EDB" w:rsidP="00884EFC">
            <w:pPr>
              <w:spacing w:line="320" w:lineRule="exact"/>
              <w:ind w:rightChars="-64" w:right="-134"/>
              <w:rPr>
                <w:rFonts w:ascii="ＭＳ 明朝" w:hAnsi="ＭＳ 明朝"/>
              </w:rPr>
            </w:pP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4.5pt" o:ole="">
                  <v:imagedata r:id="rId10" o:title=""/>
                </v:shape>
                <w:control r:id="rId11"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8D5E7B"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v:shape id="_x0000_i1033" type="#_x0000_t75" style="width:52.5pt;height:14.5pt" o:ole="">
                  <v:imagedata r:id="rId10" o:title=""/>
                </v:shape>
                <w:control r:id="rId12"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E700F3"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v:shape id="_x0000_i1035" type="#_x0000_t75" style="width:52.5pt;height:14.5pt" o:ole="">
                  <v:imagedata r:id="rId10" o:title=""/>
                </v:shape>
                <w:control r:id="rId13"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rsidR="001A18C6" w:rsidRDefault="001A18C6" w:rsidP="001A18C6">
      <w:pPr>
        <w:jc w:val="left"/>
        <w:rPr>
          <w:sz w:val="24"/>
        </w:rPr>
      </w:pPr>
    </w:p>
    <w:p w:rsidR="00ED63F5" w:rsidRDefault="00ED63F5" w:rsidP="00ED63F5">
      <w:pPr>
        <w:spacing w:line="240" w:lineRule="exact"/>
        <w:rPr>
          <w:rFonts w:ascii="ＭＳ Ｐゴシック" w:eastAsia="ＭＳ Ｐゴシック" w:hAnsi="ＭＳ Ｐゴシック"/>
        </w:rPr>
      </w:pPr>
    </w:p>
    <w:p w:rsidR="00696529" w:rsidRPr="000E596B" w:rsidRDefault="00696529" w:rsidP="00696529">
      <w:pPr>
        <w:spacing w:line="320" w:lineRule="exact"/>
        <w:ind w:rightChars="-64" w:right="-134"/>
        <w:rPr>
          <w:rFonts w:ascii="ＭＳ 明朝"/>
          <w:sz w:val="22"/>
          <w:szCs w:val="22"/>
        </w:rPr>
      </w:pPr>
      <w:r w:rsidRPr="000E596B">
        <w:rPr>
          <w:rFonts w:ascii="ＭＳ 明朝" w:hAnsi="ＭＳ 明朝" w:hint="eastAsia"/>
          <w:sz w:val="22"/>
          <w:szCs w:val="22"/>
        </w:rPr>
        <w:t>（注１）会員名簿に記載の所属団体名･役職･住所等に変更のない方は氏名のみで結構です。</w:t>
      </w:r>
    </w:p>
    <w:p w:rsidR="00696529" w:rsidRDefault="00696529" w:rsidP="00696529">
      <w:pPr>
        <w:rPr>
          <w:rFonts w:ascii="ＭＳ 明朝" w:hAnsi="ＭＳ 明朝"/>
          <w:sz w:val="22"/>
          <w:szCs w:val="22"/>
        </w:rPr>
      </w:pPr>
      <w:r w:rsidRPr="000E596B">
        <w:rPr>
          <w:rFonts w:ascii="ＭＳ 明朝" w:hAnsi="ＭＳ 明朝" w:hint="eastAsia"/>
          <w:sz w:val="22"/>
          <w:szCs w:val="22"/>
        </w:rPr>
        <w:t>（注２）継続会員とは、</w:t>
      </w:r>
      <w:r w:rsidRPr="000E596B">
        <w:rPr>
          <w:rFonts w:ascii="ＭＳ 明朝" w:hAnsi="ＭＳ 明朝"/>
          <w:sz w:val="22"/>
          <w:szCs w:val="22"/>
        </w:rPr>
        <w:t>55</w:t>
      </w:r>
      <w:r w:rsidRPr="000E596B">
        <w:rPr>
          <w:rFonts w:ascii="ＭＳ 明朝" w:hAnsi="ＭＳ 明朝" w:hint="eastAsia"/>
          <w:sz w:val="22"/>
          <w:szCs w:val="22"/>
        </w:rPr>
        <w:t>歳を超えて勤務先を退職した後も個人で会員資格を継続し、</w:t>
      </w:r>
    </w:p>
    <w:p w:rsidR="00696529" w:rsidRDefault="00696529" w:rsidP="00696529">
      <w:pPr>
        <w:ind w:firstLineChars="400" w:firstLine="880"/>
        <w:rPr>
          <w:rFonts w:ascii="ＭＳ 明朝" w:hAnsi="ＭＳ 明朝"/>
          <w:sz w:val="22"/>
          <w:szCs w:val="22"/>
        </w:rPr>
      </w:pPr>
      <w:r w:rsidRPr="000E596B">
        <w:rPr>
          <w:rFonts w:ascii="ＭＳ 明朝" w:hAnsi="ＭＳ 明朝" w:hint="eastAsia"/>
          <w:sz w:val="22"/>
          <w:szCs w:val="22"/>
        </w:rPr>
        <w:t>特別の年会費（</w:t>
      </w:r>
      <w:r w:rsidRPr="000E596B">
        <w:rPr>
          <w:rFonts w:ascii="ＭＳ 明朝" w:hAnsi="ＭＳ 明朝"/>
          <w:sz w:val="22"/>
          <w:szCs w:val="22"/>
        </w:rPr>
        <w:t>2</w:t>
      </w:r>
      <w:r w:rsidRPr="000E596B">
        <w:rPr>
          <w:rFonts w:ascii="ＭＳ 明朝" w:hAnsi="ＭＳ 明朝" w:hint="eastAsia"/>
          <w:sz w:val="22"/>
          <w:szCs w:val="22"/>
        </w:rPr>
        <w:t>万円）を適用されている正会員です</w:t>
      </w:r>
    </w:p>
    <w:p w:rsidR="00696529" w:rsidRPr="000E596B" w:rsidRDefault="00696529" w:rsidP="00696529">
      <w:pPr>
        <w:ind w:firstLineChars="400" w:firstLine="880"/>
        <w:rPr>
          <w:sz w:val="22"/>
          <w:szCs w:val="22"/>
        </w:rPr>
      </w:pPr>
      <w:r w:rsidRPr="000E596B">
        <w:rPr>
          <w:rFonts w:ascii="ＭＳ 明朝" w:hAnsi="ＭＳ 明朝" w:hint="eastAsia"/>
          <w:sz w:val="22"/>
          <w:szCs w:val="22"/>
        </w:rPr>
        <w:t>（詳細は会員名簿の規則または</w:t>
      </w:r>
      <w:hyperlink r:id="rId14" w:history="1">
        <w:r w:rsidRPr="000E596B">
          <w:rPr>
            <w:rStyle w:val="ac"/>
            <w:rFonts w:ascii="ＭＳ 明朝" w:hAnsi="ＭＳ 明朝" w:hint="eastAsia"/>
            <w:sz w:val="22"/>
            <w:szCs w:val="22"/>
          </w:rPr>
          <w:t>ホームページ</w:t>
        </w:r>
      </w:hyperlink>
      <w:r w:rsidRPr="000E596B">
        <w:rPr>
          <w:rFonts w:ascii="ＭＳ 明朝" w:hAnsi="ＭＳ 明朝" w:hint="eastAsia"/>
          <w:sz w:val="22"/>
          <w:szCs w:val="22"/>
        </w:rPr>
        <w:t>をご参照ください。）。</w:t>
      </w:r>
    </w:p>
    <w:p w:rsidR="00CE7F1A" w:rsidRDefault="00CE7F1A" w:rsidP="00CE7F1A">
      <w:pPr>
        <w:jc w:val="center"/>
      </w:pPr>
      <w:r>
        <w:rPr>
          <w:rFonts w:hint="eastAsia"/>
        </w:rPr>
        <w:t>☆会場への案内図（</w:t>
      </w:r>
      <w:r w:rsidR="00696529" w:rsidRPr="00696529">
        <w:t>http://www.ostec.or.jp/access.html</w:t>
      </w:r>
      <w:r>
        <w:rPr>
          <w:rFonts w:hint="eastAsia"/>
        </w:rPr>
        <w:t>）</w:t>
      </w:r>
    </w:p>
    <w:p w:rsidR="00932633" w:rsidRDefault="00932633" w:rsidP="00CE7F1A"/>
    <w:p w:rsidR="00C24399" w:rsidRDefault="00DB2F3F" w:rsidP="006650E4">
      <w:pPr>
        <w:jc w:val="center"/>
      </w:pPr>
      <w:r>
        <w:rPr>
          <w:rFonts w:ascii="ＭＳ 明朝"/>
          <w:b/>
          <w:noProof/>
          <w:vanish/>
          <w:sz w:val="24"/>
        </w:rPr>
        <w:drawing>
          <wp:inline distT="0" distB="0" distL="0" distR="0">
            <wp:extent cx="257175" cy="1524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extent cx="257175" cy="1524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6"/>
      <w:footerReference w:type="default" r:id="rId17"/>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29" w:rsidRDefault="00911629">
      <w:r>
        <w:separator/>
      </w:r>
    </w:p>
  </w:endnote>
  <w:endnote w:type="continuationSeparator" w:id="0">
    <w:p w:rsidR="00911629" w:rsidRDefault="0091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v..栂">
    <w:altName w:val="ＭＳ 明朝"/>
    <w:panose1 w:val="00000000000000000000"/>
    <w:charset w:val="80"/>
    <w:family w:val="roman"/>
    <w:notTrueType/>
    <w:pitch w:val="default"/>
    <w:sig w:usb0="00000001" w:usb1="08070000" w:usb2="00000010" w:usb3="00000000" w:csb0="00020000" w:csb1="00000000"/>
  </w:font>
  <w:font w:name="Century Schoolbook">
    <w:altName w:val="Century"/>
    <w:panose1 w:val="02040604050505020304"/>
    <w:charset w:val="00"/>
    <w:family w:val="roman"/>
    <w:pitch w:val="variable"/>
    <w:sig w:usb0="00000287" w:usb1="00000000" w:usb2="00000000" w:usb3="00000000" w:csb0="0000009F" w:csb1="00000000"/>
  </w:font>
  <w:font w:name="‚l‚r –¾’©">
    <w:altName w:val="ＭＳ 明朝"/>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D63F5" w:rsidRDefault="00ED63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65E26">
      <w:rPr>
        <w:rStyle w:val="a9"/>
        <w:noProof/>
      </w:rPr>
      <w:t>1</w:t>
    </w:r>
    <w:r>
      <w:rPr>
        <w:rStyle w:val="a9"/>
      </w:rPr>
      <w:fldChar w:fldCharType="end"/>
    </w:r>
  </w:p>
  <w:p w:rsidR="00ED63F5" w:rsidRDefault="00ED63F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29" w:rsidRDefault="00911629">
      <w:r>
        <w:separator/>
      </w:r>
    </w:p>
  </w:footnote>
  <w:footnote w:type="continuationSeparator" w:id="0">
    <w:p w:rsidR="00911629" w:rsidRDefault="0091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D0804AB"/>
    <w:multiLevelType w:val="hybridMultilevel"/>
    <w:tmpl w:val="72E42EEC"/>
    <w:lvl w:ilvl="0" w:tplc="EA185FB6">
      <w:start w:val="1"/>
      <w:numFmt w:val="decimal"/>
      <w:lvlText w:val="%1."/>
      <w:lvlJc w:val="left"/>
      <w:pPr>
        <w:tabs>
          <w:tab w:val="num" w:pos="720"/>
        </w:tabs>
        <w:ind w:left="720" w:hanging="360"/>
      </w:pPr>
    </w:lvl>
    <w:lvl w:ilvl="1" w:tplc="64020B80" w:tentative="1">
      <w:start w:val="1"/>
      <w:numFmt w:val="lowerLetter"/>
      <w:lvlText w:val="%2."/>
      <w:lvlJc w:val="left"/>
      <w:pPr>
        <w:tabs>
          <w:tab w:val="num" w:pos="1440"/>
        </w:tabs>
        <w:ind w:left="1440" w:hanging="360"/>
      </w:pPr>
    </w:lvl>
    <w:lvl w:ilvl="2" w:tplc="7F66EB30" w:tentative="1">
      <w:start w:val="1"/>
      <w:numFmt w:val="lowerRoman"/>
      <w:lvlText w:val="%3."/>
      <w:lvlJc w:val="right"/>
      <w:pPr>
        <w:tabs>
          <w:tab w:val="num" w:pos="2160"/>
        </w:tabs>
        <w:ind w:left="2160" w:hanging="180"/>
      </w:pPr>
    </w:lvl>
    <w:lvl w:ilvl="3" w:tplc="437A0164" w:tentative="1">
      <w:start w:val="1"/>
      <w:numFmt w:val="decimal"/>
      <w:lvlText w:val="%4."/>
      <w:lvlJc w:val="left"/>
      <w:pPr>
        <w:tabs>
          <w:tab w:val="num" w:pos="2880"/>
        </w:tabs>
        <w:ind w:left="2880" w:hanging="360"/>
      </w:pPr>
    </w:lvl>
    <w:lvl w:ilvl="4" w:tplc="8FF63C1C" w:tentative="1">
      <w:start w:val="1"/>
      <w:numFmt w:val="lowerLetter"/>
      <w:lvlText w:val="%5."/>
      <w:lvlJc w:val="left"/>
      <w:pPr>
        <w:tabs>
          <w:tab w:val="num" w:pos="3600"/>
        </w:tabs>
        <w:ind w:left="3600" w:hanging="360"/>
      </w:pPr>
    </w:lvl>
    <w:lvl w:ilvl="5" w:tplc="672C657C" w:tentative="1">
      <w:start w:val="1"/>
      <w:numFmt w:val="lowerRoman"/>
      <w:lvlText w:val="%6."/>
      <w:lvlJc w:val="right"/>
      <w:pPr>
        <w:tabs>
          <w:tab w:val="num" w:pos="4320"/>
        </w:tabs>
        <w:ind w:left="4320" w:hanging="180"/>
      </w:pPr>
    </w:lvl>
    <w:lvl w:ilvl="6" w:tplc="C9369984" w:tentative="1">
      <w:start w:val="1"/>
      <w:numFmt w:val="decimal"/>
      <w:lvlText w:val="%7."/>
      <w:lvlJc w:val="left"/>
      <w:pPr>
        <w:tabs>
          <w:tab w:val="num" w:pos="5040"/>
        </w:tabs>
        <w:ind w:left="5040" w:hanging="360"/>
      </w:pPr>
    </w:lvl>
    <w:lvl w:ilvl="7" w:tplc="D09C6A8E" w:tentative="1">
      <w:start w:val="1"/>
      <w:numFmt w:val="lowerLetter"/>
      <w:lvlText w:val="%8."/>
      <w:lvlJc w:val="left"/>
      <w:pPr>
        <w:tabs>
          <w:tab w:val="num" w:pos="5760"/>
        </w:tabs>
        <w:ind w:left="5760" w:hanging="360"/>
      </w:pPr>
    </w:lvl>
    <w:lvl w:ilvl="8" w:tplc="36FE31BA" w:tentative="1">
      <w:start w:val="1"/>
      <w:numFmt w:val="lowerRoman"/>
      <w:lvlText w:val="%9."/>
      <w:lvlJc w:val="right"/>
      <w:pPr>
        <w:tabs>
          <w:tab w:val="num" w:pos="6480"/>
        </w:tabs>
        <w:ind w:left="6480" w:hanging="180"/>
      </w:pPr>
    </w:lvl>
  </w:abstractNum>
  <w:abstractNum w:abstractNumId="7">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271D3918"/>
    <w:multiLevelType w:val="hybridMultilevel"/>
    <w:tmpl w:val="AB72CA1E"/>
    <w:lvl w:ilvl="0" w:tplc="B33A6078">
      <w:start w:val="1"/>
      <w:numFmt w:val="bullet"/>
      <w:lvlText w:val="☆"/>
      <w:lvlJc w:val="left"/>
      <w:pPr>
        <w:tabs>
          <w:tab w:val="num" w:pos="792"/>
        </w:tabs>
        <w:ind w:left="792" w:hanging="360"/>
      </w:pPr>
      <w:rPr>
        <w:rFonts w:ascii="ＭＳ 明朝" w:eastAsia="ＭＳ 明朝" w:hAnsi="ＭＳ 明朝" w:cs="Times New Roman" w:hint="eastAsia"/>
      </w:rPr>
    </w:lvl>
    <w:lvl w:ilvl="1" w:tplc="4F48DCC0" w:tentative="1">
      <w:start w:val="1"/>
      <w:numFmt w:val="bullet"/>
      <w:lvlText w:val=""/>
      <w:lvlJc w:val="left"/>
      <w:pPr>
        <w:tabs>
          <w:tab w:val="num" w:pos="1272"/>
        </w:tabs>
        <w:ind w:left="1272" w:hanging="420"/>
      </w:pPr>
      <w:rPr>
        <w:rFonts w:ascii="Wingdings" w:hAnsi="Wingdings" w:hint="default"/>
      </w:rPr>
    </w:lvl>
    <w:lvl w:ilvl="2" w:tplc="53E4C504" w:tentative="1">
      <w:start w:val="1"/>
      <w:numFmt w:val="bullet"/>
      <w:lvlText w:val=""/>
      <w:lvlJc w:val="left"/>
      <w:pPr>
        <w:tabs>
          <w:tab w:val="num" w:pos="1692"/>
        </w:tabs>
        <w:ind w:left="1692" w:hanging="420"/>
      </w:pPr>
      <w:rPr>
        <w:rFonts w:ascii="Wingdings" w:hAnsi="Wingdings" w:hint="default"/>
      </w:rPr>
    </w:lvl>
    <w:lvl w:ilvl="3" w:tplc="A9689D8E" w:tentative="1">
      <w:start w:val="1"/>
      <w:numFmt w:val="bullet"/>
      <w:lvlText w:val=""/>
      <w:lvlJc w:val="left"/>
      <w:pPr>
        <w:tabs>
          <w:tab w:val="num" w:pos="2112"/>
        </w:tabs>
        <w:ind w:left="2112" w:hanging="420"/>
      </w:pPr>
      <w:rPr>
        <w:rFonts w:ascii="Wingdings" w:hAnsi="Wingdings" w:hint="default"/>
      </w:rPr>
    </w:lvl>
    <w:lvl w:ilvl="4" w:tplc="CAB889E2" w:tentative="1">
      <w:start w:val="1"/>
      <w:numFmt w:val="bullet"/>
      <w:lvlText w:val=""/>
      <w:lvlJc w:val="left"/>
      <w:pPr>
        <w:tabs>
          <w:tab w:val="num" w:pos="2532"/>
        </w:tabs>
        <w:ind w:left="2532" w:hanging="420"/>
      </w:pPr>
      <w:rPr>
        <w:rFonts w:ascii="Wingdings" w:hAnsi="Wingdings" w:hint="default"/>
      </w:rPr>
    </w:lvl>
    <w:lvl w:ilvl="5" w:tplc="1D186E1A" w:tentative="1">
      <w:start w:val="1"/>
      <w:numFmt w:val="bullet"/>
      <w:lvlText w:val=""/>
      <w:lvlJc w:val="left"/>
      <w:pPr>
        <w:tabs>
          <w:tab w:val="num" w:pos="2952"/>
        </w:tabs>
        <w:ind w:left="2952" w:hanging="420"/>
      </w:pPr>
      <w:rPr>
        <w:rFonts w:ascii="Wingdings" w:hAnsi="Wingdings" w:hint="default"/>
      </w:rPr>
    </w:lvl>
    <w:lvl w:ilvl="6" w:tplc="7822346E" w:tentative="1">
      <w:start w:val="1"/>
      <w:numFmt w:val="bullet"/>
      <w:lvlText w:val=""/>
      <w:lvlJc w:val="left"/>
      <w:pPr>
        <w:tabs>
          <w:tab w:val="num" w:pos="3372"/>
        </w:tabs>
        <w:ind w:left="3372" w:hanging="420"/>
      </w:pPr>
      <w:rPr>
        <w:rFonts w:ascii="Wingdings" w:hAnsi="Wingdings" w:hint="default"/>
      </w:rPr>
    </w:lvl>
    <w:lvl w:ilvl="7" w:tplc="CAEEA38C" w:tentative="1">
      <w:start w:val="1"/>
      <w:numFmt w:val="bullet"/>
      <w:lvlText w:val=""/>
      <w:lvlJc w:val="left"/>
      <w:pPr>
        <w:tabs>
          <w:tab w:val="num" w:pos="3792"/>
        </w:tabs>
        <w:ind w:left="3792" w:hanging="420"/>
      </w:pPr>
      <w:rPr>
        <w:rFonts w:ascii="Wingdings" w:hAnsi="Wingdings" w:hint="default"/>
      </w:rPr>
    </w:lvl>
    <w:lvl w:ilvl="8" w:tplc="C78618C0" w:tentative="1">
      <w:start w:val="1"/>
      <w:numFmt w:val="bullet"/>
      <w:lvlText w:val=""/>
      <w:lvlJc w:val="left"/>
      <w:pPr>
        <w:tabs>
          <w:tab w:val="num" w:pos="4212"/>
        </w:tabs>
        <w:ind w:left="4212" w:hanging="420"/>
      </w:pPr>
      <w:rPr>
        <w:rFonts w:ascii="Wingdings" w:hAnsi="Wingdings" w:hint="default"/>
      </w:rPr>
    </w:lvl>
  </w:abstractNum>
  <w:abstractNum w:abstractNumId="9">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nsid w:val="2E0C380E"/>
    <w:multiLevelType w:val="hybridMultilevel"/>
    <w:tmpl w:val="0BCE2604"/>
    <w:lvl w:ilvl="0" w:tplc="1FBE24DE">
      <w:numFmt w:val="bullet"/>
      <w:lvlText w:val="＊"/>
      <w:lvlJc w:val="left"/>
      <w:pPr>
        <w:tabs>
          <w:tab w:val="num" w:pos="756"/>
        </w:tabs>
        <w:ind w:left="756" w:hanging="360"/>
      </w:pPr>
      <w:rPr>
        <w:rFonts w:ascii="Times New Roman" w:eastAsia="ＭＳ 明朝" w:hAnsi="Times New Roman" w:cs="Times New Roman" w:hint="default"/>
      </w:rPr>
    </w:lvl>
    <w:lvl w:ilvl="1" w:tplc="C616B566" w:tentative="1">
      <w:start w:val="1"/>
      <w:numFmt w:val="bullet"/>
      <w:lvlText w:val="o"/>
      <w:lvlJc w:val="left"/>
      <w:pPr>
        <w:tabs>
          <w:tab w:val="num" w:pos="1476"/>
        </w:tabs>
        <w:ind w:left="1476" w:hanging="360"/>
      </w:pPr>
      <w:rPr>
        <w:rFonts w:ascii="Courier New" w:hAnsi="Courier New" w:hint="default"/>
      </w:rPr>
    </w:lvl>
    <w:lvl w:ilvl="2" w:tplc="7FC0456C" w:tentative="1">
      <w:start w:val="1"/>
      <w:numFmt w:val="bullet"/>
      <w:lvlText w:val=""/>
      <w:lvlJc w:val="left"/>
      <w:pPr>
        <w:tabs>
          <w:tab w:val="num" w:pos="2196"/>
        </w:tabs>
        <w:ind w:left="2196" w:hanging="360"/>
      </w:pPr>
      <w:rPr>
        <w:rFonts w:ascii="Wingdings" w:hAnsi="Wingdings" w:hint="default"/>
      </w:rPr>
    </w:lvl>
    <w:lvl w:ilvl="3" w:tplc="BADC1CA8" w:tentative="1">
      <w:start w:val="1"/>
      <w:numFmt w:val="bullet"/>
      <w:lvlText w:val=""/>
      <w:lvlJc w:val="left"/>
      <w:pPr>
        <w:tabs>
          <w:tab w:val="num" w:pos="2916"/>
        </w:tabs>
        <w:ind w:left="2916" w:hanging="360"/>
      </w:pPr>
      <w:rPr>
        <w:rFonts w:ascii="Symbol" w:hAnsi="Symbol" w:hint="default"/>
      </w:rPr>
    </w:lvl>
    <w:lvl w:ilvl="4" w:tplc="A7FE4216" w:tentative="1">
      <w:start w:val="1"/>
      <w:numFmt w:val="bullet"/>
      <w:lvlText w:val="o"/>
      <w:lvlJc w:val="left"/>
      <w:pPr>
        <w:tabs>
          <w:tab w:val="num" w:pos="3636"/>
        </w:tabs>
        <w:ind w:left="3636" w:hanging="360"/>
      </w:pPr>
      <w:rPr>
        <w:rFonts w:ascii="Courier New" w:hAnsi="Courier New" w:hint="default"/>
      </w:rPr>
    </w:lvl>
    <w:lvl w:ilvl="5" w:tplc="C3705278" w:tentative="1">
      <w:start w:val="1"/>
      <w:numFmt w:val="bullet"/>
      <w:lvlText w:val=""/>
      <w:lvlJc w:val="left"/>
      <w:pPr>
        <w:tabs>
          <w:tab w:val="num" w:pos="4356"/>
        </w:tabs>
        <w:ind w:left="4356" w:hanging="360"/>
      </w:pPr>
      <w:rPr>
        <w:rFonts w:ascii="Wingdings" w:hAnsi="Wingdings" w:hint="default"/>
      </w:rPr>
    </w:lvl>
    <w:lvl w:ilvl="6" w:tplc="49DCCB96" w:tentative="1">
      <w:start w:val="1"/>
      <w:numFmt w:val="bullet"/>
      <w:lvlText w:val=""/>
      <w:lvlJc w:val="left"/>
      <w:pPr>
        <w:tabs>
          <w:tab w:val="num" w:pos="5076"/>
        </w:tabs>
        <w:ind w:left="5076" w:hanging="360"/>
      </w:pPr>
      <w:rPr>
        <w:rFonts w:ascii="Symbol" w:hAnsi="Symbol" w:hint="default"/>
      </w:rPr>
    </w:lvl>
    <w:lvl w:ilvl="7" w:tplc="CDBAF58A" w:tentative="1">
      <w:start w:val="1"/>
      <w:numFmt w:val="bullet"/>
      <w:lvlText w:val="o"/>
      <w:lvlJc w:val="left"/>
      <w:pPr>
        <w:tabs>
          <w:tab w:val="num" w:pos="5796"/>
        </w:tabs>
        <w:ind w:left="5796" w:hanging="360"/>
      </w:pPr>
      <w:rPr>
        <w:rFonts w:ascii="Courier New" w:hAnsi="Courier New" w:hint="default"/>
      </w:rPr>
    </w:lvl>
    <w:lvl w:ilvl="8" w:tplc="4786305C" w:tentative="1">
      <w:start w:val="1"/>
      <w:numFmt w:val="bullet"/>
      <w:lvlText w:val=""/>
      <w:lvlJc w:val="left"/>
      <w:pPr>
        <w:tabs>
          <w:tab w:val="num" w:pos="6516"/>
        </w:tabs>
        <w:ind w:left="6516" w:hanging="360"/>
      </w:pPr>
      <w:rPr>
        <w:rFonts w:ascii="Wingdings" w:hAnsi="Wingdings" w:hint="default"/>
      </w:rPr>
    </w:lvl>
  </w:abstractNum>
  <w:abstractNum w:abstractNumId="12">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32418BB"/>
    <w:multiLevelType w:val="hybridMultilevel"/>
    <w:tmpl w:val="89CE4A40"/>
    <w:lvl w:ilvl="0" w:tplc="346453F0">
      <w:start w:val="1"/>
      <w:numFmt w:val="decimalFullWidth"/>
      <w:lvlText w:val="［%1］"/>
      <w:lvlJc w:val="left"/>
      <w:pPr>
        <w:tabs>
          <w:tab w:val="num" w:pos="1080"/>
        </w:tabs>
        <w:ind w:left="1080" w:hanging="720"/>
      </w:pPr>
      <w:rPr>
        <w:rFonts w:hint="eastAsia"/>
      </w:rPr>
    </w:lvl>
    <w:lvl w:ilvl="1" w:tplc="A6F80D76" w:tentative="1">
      <w:start w:val="1"/>
      <w:numFmt w:val="lowerLetter"/>
      <w:lvlText w:val="%2."/>
      <w:lvlJc w:val="left"/>
      <w:pPr>
        <w:tabs>
          <w:tab w:val="num" w:pos="1440"/>
        </w:tabs>
        <w:ind w:left="1440" w:hanging="360"/>
      </w:pPr>
    </w:lvl>
    <w:lvl w:ilvl="2" w:tplc="A86CE75E" w:tentative="1">
      <w:start w:val="1"/>
      <w:numFmt w:val="lowerRoman"/>
      <w:lvlText w:val="%3."/>
      <w:lvlJc w:val="right"/>
      <w:pPr>
        <w:tabs>
          <w:tab w:val="num" w:pos="2160"/>
        </w:tabs>
        <w:ind w:left="2160" w:hanging="180"/>
      </w:pPr>
    </w:lvl>
    <w:lvl w:ilvl="3" w:tplc="8C787902" w:tentative="1">
      <w:start w:val="1"/>
      <w:numFmt w:val="decimal"/>
      <w:lvlText w:val="%4."/>
      <w:lvlJc w:val="left"/>
      <w:pPr>
        <w:tabs>
          <w:tab w:val="num" w:pos="2880"/>
        </w:tabs>
        <w:ind w:left="2880" w:hanging="360"/>
      </w:pPr>
    </w:lvl>
    <w:lvl w:ilvl="4" w:tplc="E4843D2A" w:tentative="1">
      <w:start w:val="1"/>
      <w:numFmt w:val="lowerLetter"/>
      <w:lvlText w:val="%5."/>
      <w:lvlJc w:val="left"/>
      <w:pPr>
        <w:tabs>
          <w:tab w:val="num" w:pos="3600"/>
        </w:tabs>
        <w:ind w:left="3600" w:hanging="360"/>
      </w:pPr>
    </w:lvl>
    <w:lvl w:ilvl="5" w:tplc="BFF4750A" w:tentative="1">
      <w:start w:val="1"/>
      <w:numFmt w:val="lowerRoman"/>
      <w:lvlText w:val="%6."/>
      <w:lvlJc w:val="right"/>
      <w:pPr>
        <w:tabs>
          <w:tab w:val="num" w:pos="4320"/>
        </w:tabs>
        <w:ind w:left="4320" w:hanging="180"/>
      </w:pPr>
    </w:lvl>
    <w:lvl w:ilvl="6" w:tplc="84D2F5E0" w:tentative="1">
      <w:start w:val="1"/>
      <w:numFmt w:val="decimal"/>
      <w:lvlText w:val="%7."/>
      <w:lvlJc w:val="left"/>
      <w:pPr>
        <w:tabs>
          <w:tab w:val="num" w:pos="5040"/>
        </w:tabs>
        <w:ind w:left="5040" w:hanging="360"/>
      </w:pPr>
    </w:lvl>
    <w:lvl w:ilvl="7" w:tplc="5B20337A" w:tentative="1">
      <w:start w:val="1"/>
      <w:numFmt w:val="lowerLetter"/>
      <w:lvlText w:val="%8."/>
      <w:lvlJc w:val="left"/>
      <w:pPr>
        <w:tabs>
          <w:tab w:val="num" w:pos="5760"/>
        </w:tabs>
        <w:ind w:left="5760" w:hanging="360"/>
      </w:pPr>
    </w:lvl>
    <w:lvl w:ilvl="8" w:tplc="25E63DBC" w:tentative="1">
      <w:start w:val="1"/>
      <w:numFmt w:val="lowerRoman"/>
      <w:lvlText w:val="%9."/>
      <w:lvlJc w:val="right"/>
      <w:pPr>
        <w:tabs>
          <w:tab w:val="num" w:pos="6480"/>
        </w:tabs>
        <w:ind w:left="6480" w:hanging="180"/>
      </w:pPr>
    </w:lvl>
  </w:abstractNum>
  <w:abstractNum w:abstractNumId="15">
    <w:nsid w:val="34490C0A"/>
    <w:multiLevelType w:val="hybridMultilevel"/>
    <w:tmpl w:val="11FEA3E2"/>
    <w:lvl w:ilvl="0" w:tplc="90D60C3A">
      <w:start w:val="2"/>
      <w:numFmt w:val="decimalFullWidth"/>
      <w:lvlText w:val="%1．"/>
      <w:lvlJc w:val="left"/>
      <w:pPr>
        <w:tabs>
          <w:tab w:val="num" w:pos="693"/>
        </w:tabs>
        <w:ind w:left="693" w:hanging="408"/>
      </w:pPr>
      <w:rPr>
        <w:rFonts w:hint="eastAsia"/>
      </w:rPr>
    </w:lvl>
    <w:lvl w:ilvl="1" w:tplc="7EB44B84" w:tentative="1">
      <w:start w:val="1"/>
      <w:numFmt w:val="lowerLetter"/>
      <w:lvlText w:val="%2."/>
      <w:lvlJc w:val="left"/>
      <w:pPr>
        <w:tabs>
          <w:tab w:val="num" w:pos="1365"/>
        </w:tabs>
        <w:ind w:left="1365" w:hanging="360"/>
      </w:pPr>
    </w:lvl>
    <w:lvl w:ilvl="2" w:tplc="9A8455C6" w:tentative="1">
      <w:start w:val="1"/>
      <w:numFmt w:val="lowerRoman"/>
      <w:lvlText w:val="%3."/>
      <w:lvlJc w:val="right"/>
      <w:pPr>
        <w:tabs>
          <w:tab w:val="num" w:pos="2085"/>
        </w:tabs>
        <w:ind w:left="2085" w:hanging="180"/>
      </w:pPr>
    </w:lvl>
    <w:lvl w:ilvl="3" w:tplc="F2682FB6" w:tentative="1">
      <w:start w:val="1"/>
      <w:numFmt w:val="decimal"/>
      <w:lvlText w:val="%4."/>
      <w:lvlJc w:val="left"/>
      <w:pPr>
        <w:tabs>
          <w:tab w:val="num" w:pos="2805"/>
        </w:tabs>
        <w:ind w:left="2805" w:hanging="360"/>
      </w:pPr>
    </w:lvl>
    <w:lvl w:ilvl="4" w:tplc="BA4CAFE4" w:tentative="1">
      <w:start w:val="1"/>
      <w:numFmt w:val="lowerLetter"/>
      <w:lvlText w:val="%5."/>
      <w:lvlJc w:val="left"/>
      <w:pPr>
        <w:tabs>
          <w:tab w:val="num" w:pos="3525"/>
        </w:tabs>
        <w:ind w:left="3525" w:hanging="360"/>
      </w:pPr>
    </w:lvl>
    <w:lvl w:ilvl="5" w:tplc="53EAA4DE" w:tentative="1">
      <w:start w:val="1"/>
      <w:numFmt w:val="lowerRoman"/>
      <w:lvlText w:val="%6."/>
      <w:lvlJc w:val="right"/>
      <w:pPr>
        <w:tabs>
          <w:tab w:val="num" w:pos="4245"/>
        </w:tabs>
        <w:ind w:left="4245" w:hanging="180"/>
      </w:pPr>
    </w:lvl>
    <w:lvl w:ilvl="6" w:tplc="72ACB270" w:tentative="1">
      <w:start w:val="1"/>
      <w:numFmt w:val="decimal"/>
      <w:lvlText w:val="%7."/>
      <w:lvlJc w:val="left"/>
      <w:pPr>
        <w:tabs>
          <w:tab w:val="num" w:pos="4965"/>
        </w:tabs>
        <w:ind w:left="4965" w:hanging="360"/>
      </w:pPr>
    </w:lvl>
    <w:lvl w:ilvl="7" w:tplc="29645CF6" w:tentative="1">
      <w:start w:val="1"/>
      <w:numFmt w:val="lowerLetter"/>
      <w:lvlText w:val="%8."/>
      <w:lvlJc w:val="left"/>
      <w:pPr>
        <w:tabs>
          <w:tab w:val="num" w:pos="5685"/>
        </w:tabs>
        <w:ind w:left="5685" w:hanging="360"/>
      </w:pPr>
    </w:lvl>
    <w:lvl w:ilvl="8" w:tplc="A134D3F4" w:tentative="1">
      <w:start w:val="1"/>
      <w:numFmt w:val="lowerRoman"/>
      <w:lvlText w:val="%9."/>
      <w:lvlJc w:val="right"/>
      <w:pPr>
        <w:tabs>
          <w:tab w:val="num" w:pos="6405"/>
        </w:tabs>
        <w:ind w:left="6405" w:hanging="180"/>
      </w:pPr>
    </w:lvl>
  </w:abstractNum>
  <w:abstractNum w:abstractNumId="16">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366205CF"/>
    <w:multiLevelType w:val="hybridMultilevel"/>
    <w:tmpl w:val="FB020F7A"/>
    <w:lvl w:ilvl="0" w:tplc="6BECCA9E">
      <w:start w:val="3"/>
      <w:numFmt w:val="bullet"/>
      <w:lvlText w:val="☆"/>
      <w:lvlJc w:val="left"/>
      <w:pPr>
        <w:tabs>
          <w:tab w:val="num" w:pos="645"/>
        </w:tabs>
        <w:ind w:left="645" w:hanging="360"/>
      </w:pPr>
      <w:rPr>
        <w:rFonts w:ascii="ＭＳ ゴシック" w:eastAsia="ＭＳ ゴシック" w:hAnsi="Century" w:cs="Times New Roman" w:hint="eastAsia"/>
      </w:rPr>
    </w:lvl>
    <w:lvl w:ilvl="1" w:tplc="BD588C62" w:tentative="1">
      <w:start w:val="1"/>
      <w:numFmt w:val="bullet"/>
      <w:lvlText w:val=""/>
      <w:lvlJc w:val="left"/>
      <w:pPr>
        <w:tabs>
          <w:tab w:val="num" w:pos="1125"/>
        </w:tabs>
        <w:ind w:left="1125" w:hanging="420"/>
      </w:pPr>
      <w:rPr>
        <w:rFonts w:ascii="Wingdings" w:hAnsi="Wingdings" w:hint="default"/>
      </w:rPr>
    </w:lvl>
    <w:lvl w:ilvl="2" w:tplc="F39E8C50" w:tentative="1">
      <w:start w:val="1"/>
      <w:numFmt w:val="bullet"/>
      <w:lvlText w:val=""/>
      <w:lvlJc w:val="left"/>
      <w:pPr>
        <w:tabs>
          <w:tab w:val="num" w:pos="1545"/>
        </w:tabs>
        <w:ind w:left="1545" w:hanging="420"/>
      </w:pPr>
      <w:rPr>
        <w:rFonts w:ascii="Wingdings" w:hAnsi="Wingdings" w:hint="default"/>
      </w:rPr>
    </w:lvl>
    <w:lvl w:ilvl="3" w:tplc="7AD25EBE" w:tentative="1">
      <w:start w:val="1"/>
      <w:numFmt w:val="bullet"/>
      <w:lvlText w:val=""/>
      <w:lvlJc w:val="left"/>
      <w:pPr>
        <w:tabs>
          <w:tab w:val="num" w:pos="1965"/>
        </w:tabs>
        <w:ind w:left="1965" w:hanging="420"/>
      </w:pPr>
      <w:rPr>
        <w:rFonts w:ascii="Wingdings" w:hAnsi="Wingdings" w:hint="default"/>
      </w:rPr>
    </w:lvl>
    <w:lvl w:ilvl="4" w:tplc="36EC8D4E" w:tentative="1">
      <w:start w:val="1"/>
      <w:numFmt w:val="bullet"/>
      <w:lvlText w:val=""/>
      <w:lvlJc w:val="left"/>
      <w:pPr>
        <w:tabs>
          <w:tab w:val="num" w:pos="2385"/>
        </w:tabs>
        <w:ind w:left="2385" w:hanging="420"/>
      </w:pPr>
      <w:rPr>
        <w:rFonts w:ascii="Wingdings" w:hAnsi="Wingdings" w:hint="default"/>
      </w:rPr>
    </w:lvl>
    <w:lvl w:ilvl="5" w:tplc="82D80BD4" w:tentative="1">
      <w:start w:val="1"/>
      <w:numFmt w:val="bullet"/>
      <w:lvlText w:val=""/>
      <w:lvlJc w:val="left"/>
      <w:pPr>
        <w:tabs>
          <w:tab w:val="num" w:pos="2805"/>
        </w:tabs>
        <w:ind w:left="2805" w:hanging="420"/>
      </w:pPr>
      <w:rPr>
        <w:rFonts w:ascii="Wingdings" w:hAnsi="Wingdings" w:hint="default"/>
      </w:rPr>
    </w:lvl>
    <w:lvl w:ilvl="6" w:tplc="073038B2" w:tentative="1">
      <w:start w:val="1"/>
      <w:numFmt w:val="bullet"/>
      <w:lvlText w:val=""/>
      <w:lvlJc w:val="left"/>
      <w:pPr>
        <w:tabs>
          <w:tab w:val="num" w:pos="3225"/>
        </w:tabs>
        <w:ind w:left="3225" w:hanging="420"/>
      </w:pPr>
      <w:rPr>
        <w:rFonts w:ascii="Wingdings" w:hAnsi="Wingdings" w:hint="default"/>
      </w:rPr>
    </w:lvl>
    <w:lvl w:ilvl="7" w:tplc="700AA70C" w:tentative="1">
      <w:start w:val="1"/>
      <w:numFmt w:val="bullet"/>
      <w:lvlText w:val=""/>
      <w:lvlJc w:val="left"/>
      <w:pPr>
        <w:tabs>
          <w:tab w:val="num" w:pos="3645"/>
        </w:tabs>
        <w:ind w:left="3645" w:hanging="420"/>
      </w:pPr>
      <w:rPr>
        <w:rFonts w:ascii="Wingdings" w:hAnsi="Wingdings" w:hint="default"/>
      </w:rPr>
    </w:lvl>
    <w:lvl w:ilvl="8" w:tplc="26CA57E0" w:tentative="1">
      <w:start w:val="1"/>
      <w:numFmt w:val="bullet"/>
      <w:lvlText w:val=""/>
      <w:lvlJc w:val="left"/>
      <w:pPr>
        <w:tabs>
          <w:tab w:val="num" w:pos="4065"/>
        </w:tabs>
        <w:ind w:left="4065" w:hanging="420"/>
      </w:pPr>
      <w:rPr>
        <w:rFonts w:ascii="Wingdings" w:hAnsi="Wingdings" w:hint="default"/>
      </w:rPr>
    </w:lvl>
  </w:abstractNum>
  <w:abstractNum w:abstractNumId="18">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DD"/>
    <w:rsid w:val="00086A6E"/>
    <w:rsid w:val="000955D8"/>
    <w:rsid w:val="000C47AA"/>
    <w:rsid w:val="000C58F9"/>
    <w:rsid w:val="000D1749"/>
    <w:rsid w:val="000D3EF9"/>
    <w:rsid w:val="000F3E9C"/>
    <w:rsid w:val="000F440E"/>
    <w:rsid w:val="000F4E4C"/>
    <w:rsid w:val="001279D2"/>
    <w:rsid w:val="00146915"/>
    <w:rsid w:val="001574A6"/>
    <w:rsid w:val="00161337"/>
    <w:rsid w:val="00184D03"/>
    <w:rsid w:val="001A18C6"/>
    <w:rsid w:val="001C056D"/>
    <w:rsid w:val="001C3036"/>
    <w:rsid w:val="001E3E16"/>
    <w:rsid w:val="0021713C"/>
    <w:rsid w:val="002204BA"/>
    <w:rsid w:val="002255B0"/>
    <w:rsid w:val="002308B4"/>
    <w:rsid w:val="00240C81"/>
    <w:rsid w:val="00240F4F"/>
    <w:rsid w:val="00244F60"/>
    <w:rsid w:val="0028662B"/>
    <w:rsid w:val="00295FA2"/>
    <w:rsid w:val="002B1051"/>
    <w:rsid w:val="002D12BD"/>
    <w:rsid w:val="002E13D9"/>
    <w:rsid w:val="00301B39"/>
    <w:rsid w:val="00311F55"/>
    <w:rsid w:val="00337F44"/>
    <w:rsid w:val="0034685D"/>
    <w:rsid w:val="00372DC9"/>
    <w:rsid w:val="003839BF"/>
    <w:rsid w:val="00391909"/>
    <w:rsid w:val="00392CDC"/>
    <w:rsid w:val="00394BA1"/>
    <w:rsid w:val="003A6950"/>
    <w:rsid w:val="00415011"/>
    <w:rsid w:val="0043193C"/>
    <w:rsid w:val="0043488F"/>
    <w:rsid w:val="00435587"/>
    <w:rsid w:val="004414AC"/>
    <w:rsid w:val="00485E42"/>
    <w:rsid w:val="0048601A"/>
    <w:rsid w:val="004A0EDB"/>
    <w:rsid w:val="004A410E"/>
    <w:rsid w:val="004B35FE"/>
    <w:rsid w:val="004C089E"/>
    <w:rsid w:val="004C16EA"/>
    <w:rsid w:val="004D7FA8"/>
    <w:rsid w:val="004E46FD"/>
    <w:rsid w:val="004F10C1"/>
    <w:rsid w:val="00503BDD"/>
    <w:rsid w:val="00521A54"/>
    <w:rsid w:val="00526406"/>
    <w:rsid w:val="00564BAC"/>
    <w:rsid w:val="00572A35"/>
    <w:rsid w:val="005952C7"/>
    <w:rsid w:val="005A506B"/>
    <w:rsid w:val="005C2894"/>
    <w:rsid w:val="005F7F19"/>
    <w:rsid w:val="00643438"/>
    <w:rsid w:val="006552E0"/>
    <w:rsid w:val="006650E4"/>
    <w:rsid w:val="00696529"/>
    <w:rsid w:val="006A3DDA"/>
    <w:rsid w:val="006D5642"/>
    <w:rsid w:val="006E6BF5"/>
    <w:rsid w:val="006F4327"/>
    <w:rsid w:val="00714244"/>
    <w:rsid w:val="00721E1E"/>
    <w:rsid w:val="007508B1"/>
    <w:rsid w:val="00770049"/>
    <w:rsid w:val="00792434"/>
    <w:rsid w:val="007A7539"/>
    <w:rsid w:val="007B03C1"/>
    <w:rsid w:val="00823767"/>
    <w:rsid w:val="00826409"/>
    <w:rsid w:val="0082739E"/>
    <w:rsid w:val="008670CF"/>
    <w:rsid w:val="00884E89"/>
    <w:rsid w:val="00884EFC"/>
    <w:rsid w:val="008A4008"/>
    <w:rsid w:val="00902DE5"/>
    <w:rsid w:val="00911629"/>
    <w:rsid w:val="00932633"/>
    <w:rsid w:val="00954E30"/>
    <w:rsid w:val="00965E26"/>
    <w:rsid w:val="00966D70"/>
    <w:rsid w:val="009768A4"/>
    <w:rsid w:val="00982F34"/>
    <w:rsid w:val="00985D70"/>
    <w:rsid w:val="009A5EE5"/>
    <w:rsid w:val="009F39C4"/>
    <w:rsid w:val="00A036BA"/>
    <w:rsid w:val="00A0719C"/>
    <w:rsid w:val="00A20C9F"/>
    <w:rsid w:val="00A424C4"/>
    <w:rsid w:val="00A72AAA"/>
    <w:rsid w:val="00A757FD"/>
    <w:rsid w:val="00A840D1"/>
    <w:rsid w:val="00AB30BE"/>
    <w:rsid w:val="00AB3AB6"/>
    <w:rsid w:val="00AD0A70"/>
    <w:rsid w:val="00AF1A20"/>
    <w:rsid w:val="00AF4229"/>
    <w:rsid w:val="00AF678C"/>
    <w:rsid w:val="00B14360"/>
    <w:rsid w:val="00B57B60"/>
    <w:rsid w:val="00B720B4"/>
    <w:rsid w:val="00B806BB"/>
    <w:rsid w:val="00B85395"/>
    <w:rsid w:val="00B94E75"/>
    <w:rsid w:val="00BB1C95"/>
    <w:rsid w:val="00BB5F24"/>
    <w:rsid w:val="00BD7A1E"/>
    <w:rsid w:val="00BE6B07"/>
    <w:rsid w:val="00C00DC4"/>
    <w:rsid w:val="00C122BF"/>
    <w:rsid w:val="00C1532B"/>
    <w:rsid w:val="00C24399"/>
    <w:rsid w:val="00C257DC"/>
    <w:rsid w:val="00C30F56"/>
    <w:rsid w:val="00C72914"/>
    <w:rsid w:val="00CE59AA"/>
    <w:rsid w:val="00CE7F1A"/>
    <w:rsid w:val="00CF18DA"/>
    <w:rsid w:val="00D0206A"/>
    <w:rsid w:val="00D050FF"/>
    <w:rsid w:val="00D11537"/>
    <w:rsid w:val="00D3643F"/>
    <w:rsid w:val="00D438AD"/>
    <w:rsid w:val="00D47BE7"/>
    <w:rsid w:val="00D64A1D"/>
    <w:rsid w:val="00DB1112"/>
    <w:rsid w:val="00DB2F3F"/>
    <w:rsid w:val="00DD0A9C"/>
    <w:rsid w:val="00DE7CF9"/>
    <w:rsid w:val="00E03AF3"/>
    <w:rsid w:val="00E2633B"/>
    <w:rsid w:val="00E3760F"/>
    <w:rsid w:val="00E5609A"/>
    <w:rsid w:val="00E64F44"/>
    <w:rsid w:val="00E84E5A"/>
    <w:rsid w:val="00E91327"/>
    <w:rsid w:val="00E929CB"/>
    <w:rsid w:val="00EA3AB4"/>
    <w:rsid w:val="00EC73C5"/>
    <w:rsid w:val="00ED63F5"/>
    <w:rsid w:val="00EE1F05"/>
    <w:rsid w:val="00EE3A23"/>
    <w:rsid w:val="00EE6B4D"/>
    <w:rsid w:val="00EF0B9E"/>
    <w:rsid w:val="00F049A0"/>
    <w:rsid w:val="00F12610"/>
    <w:rsid w:val="00F13142"/>
    <w:rsid w:val="00F23FAF"/>
    <w:rsid w:val="00F372A3"/>
    <w:rsid w:val="00F53A21"/>
    <w:rsid w:val="00F61A50"/>
    <w:rsid w:val="00F76C02"/>
    <w:rsid w:val="00F832DF"/>
    <w:rsid w:val="00F86B17"/>
    <w:rsid w:val="00F9231C"/>
    <w:rsid w:val="00FD2CCC"/>
    <w:rsid w:val="00FE1AB9"/>
    <w:rsid w:val="00FE59F7"/>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customStyle="1" w:styleId="Default">
    <w:name w:val="Default"/>
    <w:rsid w:val="000F4E4C"/>
    <w:pPr>
      <w:widowControl w:val="0"/>
      <w:autoSpaceDE w:val="0"/>
      <w:autoSpaceDN w:val="0"/>
      <w:adjustRightInd w:val="0"/>
    </w:pPr>
    <w:rPr>
      <w:rFonts w:ascii="ＭＳv..栂" w:eastAsia="ＭＳv..栂" w:cs="ＭＳv..栂"/>
      <w:color w:val="000000"/>
      <w:sz w:val="24"/>
      <w:szCs w:val="24"/>
    </w:rPr>
  </w:style>
  <w:style w:type="character" w:customStyle="1" w:styleId="fbold4">
    <w:name w:val="fbold4"/>
    <w:basedOn w:val="a0"/>
    <w:rsid w:val="00240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customStyle="1" w:styleId="Default">
    <w:name w:val="Default"/>
    <w:rsid w:val="000F4E4C"/>
    <w:pPr>
      <w:widowControl w:val="0"/>
      <w:autoSpaceDE w:val="0"/>
      <w:autoSpaceDN w:val="0"/>
      <w:adjustRightInd w:val="0"/>
    </w:pPr>
    <w:rPr>
      <w:rFonts w:ascii="ＭＳv..栂" w:eastAsia="ＭＳv..栂" w:cs="ＭＳv..栂"/>
      <w:color w:val="000000"/>
      <w:sz w:val="24"/>
      <w:szCs w:val="24"/>
    </w:rPr>
  </w:style>
  <w:style w:type="character" w:customStyle="1" w:styleId="fbold4">
    <w:name w:val="fbold4"/>
    <w:basedOn w:val="a0"/>
    <w:rsid w:val="00240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lesj.org/signu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2376</Words>
  <Characters>708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3078</CharactersWithSpaces>
  <SharedDoc>false</SharedDoc>
  <HLinks>
    <vt:vector size="6" baseType="variant">
      <vt:variant>
        <vt:i4>3145782</vt:i4>
      </vt:variant>
      <vt:variant>
        <vt:i4>9</vt:i4>
      </vt:variant>
      <vt:variant>
        <vt:i4>0</vt:i4>
      </vt:variant>
      <vt:variant>
        <vt:i4>5</vt:i4>
      </vt:variant>
      <vt:variant>
        <vt:lpwstr>http://www.lesj.org/signup/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全社標準PC</cp:lastModifiedBy>
  <cp:revision>4</cp:revision>
  <cp:lastPrinted>2010-05-12T06:59:00Z</cp:lastPrinted>
  <dcterms:created xsi:type="dcterms:W3CDTF">2018-03-08T05:32:00Z</dcterms:created>
  <dcterms:modified xsi:type="dcterms:W3CDTF">2018-03-12T00:15:00Z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